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B635" w14:textId="10E327C2" w:rsidR="00142AEC" w:rsidRPr="00BD6904" w:rsidRDefault="00BD6904" w:rsidP="00B85E83">
      <w:pPr>
        <w:spacing w:after="180" w:line="240" w:lineRule="auto"/>
        <w:jc w:val="both"/>
        <w:rPr>
          <w:rFonts w:ascii="Arial" w:hAnsi="Arial" w:cs="Arial"/>
          <w:b/>
          <w:color w:val="00667D" w:themeColor="accent3"/>
          <w:sz w:val="24"/>
          <w:szCs w:val="24"/>
        </w:rPr>
      </w:pPr>
      <w:r>
        <w:rPr>
          <w:rFonts w:ascii="Arial" w:hAnsi="Arial" w:cs="Arial"/>
          <w:b/>
          <w:color w:val="00667D" w:themeColor="accent3"/>
          <w:sz w:val="24"/>
          <w:szCs w:val="24"/>
        </w:rPr>
        <w:t>The R</w:t>
      </w:r>
      <w:r w:rsidR="00142AEC" w:rsidRPr="00BD6904">
        <w:rPr>
          <w:rFonts w:ascii="Arial" w:hAnsi="Arial" w:cs="Arial"/>
          <w:b/>
          <w:color w:val="00667D" w:themeColor="accent3"/>
          <w:sz w:val="24"/>
          <w:szCs w:val="24"/>
        </w:rPr>
        <w:t>ole</w:t>
      </w:r>
    </w:p>
    <w:p w14:paraId="2492E829" w14:textId="5C7B2835" w:rsidR="004D57C1" w:rsidRDefault="00142AEC" w:rsidP="00B85E83">
      <w:pPr>
        <w:spacing w:after="180" w:line="240" w:lineRule="auto"/>
        <w:jc w:val="both"/>
        <w:rPr>
          <w:rFonts w:ascii="Arial" w:hAnsi="Arial" w:cs="Arial"/>
        </w:rPr>
      </w:pPr>
      <w:r w:rsidRPr="00BD6904">
        <w:rPr>
          <w:rFonts w:ascii="Arial" w:hAnsi="Arial" w:cs="Arial"/>
          <w:b/>
        </w:rPr>
        <w:t>Department</w:t>
      </w:r>
      <w:r w:rsidRPr="00BD6904">
        <w:rPr>
          <w:rFonts w:ascii="Arial" w:hAnsi="Arial" w:cs="Arial"/>
        </w:rPr>
        <w:t xml:space="preserve">: </w:t>
      </w:r>
      <w:r w:rsidR="00DD0781">
        <w:rPr>
          <w:rFonts w:ascii="Arial" w:hAnsi="Arial" w:cs="Arial"/>
        </w:rPr>
        <w:t>Client Development</w:t>
      </w:r>
      <w:r w:rsidR="004D57C1" w:rsidRPr="004D57C1">
        <w:rPr>
          <w:rFonts w:ascii="Arial" w:hAnsi="Arial" w:cs="Arial"/>
        </w:rPr>
        <w:t xml:space="preserve"> </w:t>
      </w:r>
      <w:r w:rsidR="000D6F69">
        <w:rPr>
          <w:rFonts w:ascii="Arial" w:hAnsi="Arial" w:cs="Arial"/>
        </w:rPr>
        <w:t>(</w:t>
      </w:r>
      <w:r w:rsidR="00DD0781">
        <w:rPr>
          <w:rFonts w:ascii="Arial" w:hAnsi="Arial" w:cs="Arial"/>
        </w:rPr>
        <w:t>Multinationals Client Programme</w:t>
      </w:r>
      <w:r w:rsidR="000D6F69">
        <w:rPr>
          <w:rFonts w:ascii="Arial" w:hAnsi="Arial" w:cs="Arial"/>
        </w:rPr>
        <w:t>)</w:t>
      </w:r>
    </w:p>
    <w:p w14:paraId="32E1210C" w14:textId="4B6AD63B" w:rsidR="00142AEC" w:rsidRPr="00BD6904" w:rsidRDefault="00142AEC" w:rsidP="00B85E83">
      <w:pPr>
        <w:spacing w:after="180" w:line="240" w:lineRule="auto"/>
        <w:jc w:val="both"/>
        <w:rPr>
          <w:rFonts w:ascii="Arial" w:hAnsi="Arial" w:cs="Arial"/>
        </w:rPr>
      </w:pPr>
      <w:r w:rsidRPr="00BD6904">
        <w:rPr>
          <w:rFonts w:ascii="Arial" w:hAnsi="Arial" w:cs="Arial"/>
          <w:b/>
        </w:rPr>
        <w:t>Location</w:t>
      </w:r>
      <w:r w:rsidR="007D6719">
        <w:rPr>
          <w:rFonts w:ascii="Arial" w:hAnsi="Arial" w:cs="Arial"/>
        </w:rPr>
        <w:t xml:space="preserve">: </w:t>
      </w:r>
      <w:r w:rsidR="004D57C1">
        <w:rPr>
          <w:rFonts w:ascii="Arial" w:hAnsi="Arial" w:cs="Arial"/>
        </w:rPr>
        <w:t>London</w:t>
      </w:r>
      <w:r w:rsidR="00DD0781">
        <w:rPr>
          <w:rFonts w:ascii="Arial" w:hAnsi="Arial" w:cs="Arial"/>
        </w:rPr>
        <w:t>/Guildford/Manchester</w:t>
      </w:r>
    </w:p>
    <w:p w14:paraId="24387813" w14:textId="77777777" w:rsidR="00B85E83" w:rsidRDefault="00142AEC" w:rsidP="00B85E83">
      <w:pPr>
        <w:spacing w:after="180" w:line="240" w:lineRule="auto"/>
        <w:jc w:val="both"/>
        <w:rPr>
          <w:rFonts w:ascii="Arial" w:hAnsi="Arial" w:cs="Arial"/>
        </w:rPr>
      </w:pPr>
      <w:r w:rsidRPr="00BD6904">
        <w:rPr>
          <w:rFonts w:ascii="Arial" w:hAnsi="Arial" w:cs="Arial"/>
          <w:b/>
        </w:rPr>
        <w:t>Role</w:t>
      </w:r>
      <w:r w:rsidR="004D57C1">
        <w:rPr>
          <w:rFonts w:ascii="Arial" w:hAnsi="Arial" w:cs="Arial"/>
        </w:rPr>
        <w:t xml:space="preserve">: </w:t>
      </w:r>
      <w:r w:rsidR="000D6F69">
        <w:rPr>
          <w:rFonts w:ascii="Arial" w:hAnsi="Arial" w:cs="Arial"/>
        </w:rPr>
        <w:t xml:space="preserve">Senior </w:t>
      </w:r>
      <w:r w:rsidR="004D57C1">
        <w:rPr>
          <w:rFonts w:ascii="Arial" w:hAnsi="Arial" w:cs="Arial"/>
        </w:rPr>
        <w:t xml:space="preserve">Client Development Manager </w:t>
      </w:r>
    </w:p>
    <w:p w14:paraId="7066FEFF" w14:textId="77777777" w:rsidR="003E3FE7" w:rsidRDefault="003E3FE7" w:rsidP="00B85E83">
      <w:pPr>
        <w:spacing w:after="180" w:line="240" w:lineRule="auto"/>
        <w:jc w:val="both"/>
        <w:rPr>
          <w:rFonts w:ascii="Arial" w:hAnsi="Arial" w:cs="Arial"/>
          <w:b/>
          <w:color w:val="00667D" w:themeColor="accent3"/>
          <w:sz w:val="24"/>
        </w:rPr>
      </w:pPr>
    </w:p>
    <w:p w14:paraId="03C79FE9" w14:textId="0EBB2A84" w:rsidR="00B85E83" w:rsidRDefault="00B85E83" w:rsidP="00B85E83">
      <w:pPr>
        <w:spacing w:after="180" w:line="240" w:lineRule="auto"/>
        <w:jc w:val="both"/>
        <w:rPr>
          <w:rFonts w:ascii="Arial" w:hAnsi="Arial" w:cs="Arial"/>
          <w:b/>
          <w:color w:val="00667D" w:themeColor="accent3"/>
          <w:sz w:val="24"/>
        </w:rPr>
      </w:pPr>
      <w:r w:rsidRPr="0010473E">
        <w:rPr>
          <w:rFonts w:ascii="Arial" w:hAnsi="Arial" w:cs="Arial"/>
          <w:b/>
          <w:color w:val="00667D" w:themeColor="accent3"/>
          <w:sz w:val="24"/>
        </w:rPr>
        <w:t xml:space="preserve">The </w:t>
      </w:r>
      <w:r w:rsidR="003E3FE7">
        <w:rPr>
          <w:rFonts w:ascii="Arial" w:hAnsi="Arial" w:cs="Arial"/>
          <w:b/>
          <w:color w:val="00667D" w:themeColor="accent3"/>
          <w:sz w:val="24"/>
        </w:rPr>
        <w:t>Team</w:t>
      </w:r>
    </w:p>
    <w:p w14:paraId="1C4E6B3D" w14:textId="77777777" w:rsidR="00B85E83" w:rsidRPr="0010473E" w:rsidRDefault="00B85E83" w:rsidP="00B85E83">
      <w:pPr>
        <w:spacing w:after="180" w:line="240" w:lineRule="auto"/>
        <w:jc w:val="both"/>
        <w:rPr>
          <w:rFonts w:ascii="Arial" w:hAnsi="Arial" w:cs="Arial"/>
        </w:rPr>
      </w:pPr>
      <w:r w:rsidRPr="0010473E">
        <w:rPr>
          <w:rFonts w:ascii="Arial" w:hAnsi="Arial" w:cs="Arial"/>
        </w:rPr>
        <w:t xml:space="preserve">The Global Business Development Leadership team sets the strategy in consultation with the Global Strategy Board and Global Practice Executives. The BD teams (comprising Communications, Marketing, Business and Client Development experts) are led by regional heads of Business Development who are aligned to our regional boards: Asia Pacific, Middle East Africa, North America, UK, Europe. </w:t>
      </w:r>
    </w:p>
    <w:p w14:paraId="0774C27A" w14:textId="77777777" w:rsidR="00B85E83" w:rsidRDefault="00B85E83" w:rsidP="00B85E83">
      <w:pPr>
        <w:spacing w:after="180" w:line="240" w:lineRule="auto"/>
        <w:jc w:val="both"/>
        <w:rPr>
          <w:rFonts w:ascii="Arial" w:hAnsi="Arial" w:cs="Arial"/>
        </w:rPr>
      </w:pPr>
      <w:r w:rsidRPr="0010473E">
        <w:rPr>
          <w:rFonts w:ascii="Arial" w:hAnsi="Arial" w:cs="Arial"/>
        </w:rPr>
        <w:t>Our strategy seeks to:</w:t>
      </w:r>
    </w:p>
    <w:p w14:paraId="25558875" w14:textId="1E83BD72" w:rsidR="00B85E83" w:rsidRDefault="00B85E83" w:rsidP="00B85E83">
      <w:pPr>
        <w:pStyle w:val="ListParagraph"/>
        <w:numPr>
          <w:ilvl w:val="0"/>
          <w:numId w:val="1"/>
        </w:numPr>
        <w:spacing w:after="180" w:line="240" w:lineRule="auto"/>
        <w:ind w:left="397"/>
        <w:jc w:val="both"/>
        <w:rPr>
          <w:rFonts w:ascii="Arial" w:hAnsi="Arial" w:cs="Arial"/>
        </w:rPr>
      </w:pPr>
      <w:r w:rsidRPr="0010473E">
        <w:rPr>
          <w:rFonts w:ascii="Arial" w:hAnsi="Arial" w:cs="Arial"/>
        </w:rPr>
        <w:t>Manage</w:t>
      </w:r>
      <w:r w:rsidR="00DA4950">
        <w:rPr>
          <w:rFonts w:ascii="Arial" w:hAnsi="Arial" w:cs="Arial"/>
        </w:rPr>
        <w:t xml:space="preserve">, </w:t>
      </w:r>
      <w:r w:rsidRPr="0010473E">
        <w:rPr>
          <w:rFonts w:ascii="Arial" w:hAnsi="Arial" w:cs="Arial"/>
        </w:rPr>
        <w:t xml:space="preserve">develop clients and profile in our global </w:t>
      </w:r>
      <w:proofErr w:type="gramStart"/>
      <w:r w:rsidRPr="0010473E">
        <w:rPr>
          <w:rFonts w:ascii="Arial" w:hAnsi="Arial" w:cs="Arial"/>
        </w:rPr>
        <w:t>sectors</w:t>
      </w:r>
      <w:proofErr w:type="gramEnd"/>
    </w:p>
    <w:p w14:paraId="5D60A494" w14:textId="77777777" w:rsidR="00B85E83" w:rsidRDefault="00B85E83" w:rsidP="00B85E83">
      <w:pPr>
        <w:pStyle w:val="ListParagraph"/>
        <w:spacing w:after="180" w:line="240" w:lineRule="auto"/>
        <w:ind w:left="397"/>
        <w:jc w:val="both"/>
        <w:rPr>
          <w:rFonts w:ascii="Arial" w:hAnsi="Arial" w:cs="Arial"/>
        </w:rPr>
      </w:pPr>
    </w:p>
    <w:p w14:paraId="6CBAFC9F" w14:textId="1BBD2899" w:rsidR="00DD0781" w:rsidRDefault="00DD0781" w:rsidP="00B85E83">
      <w:pPr>
        <w:pStyle w:val="ListParagraph"/>
        <w:numPr>
          <w:ilvl w:val="0"/>
          <w:numId w:val="1"/>
        </w:numPr>
        <w:spacing w:after="180" w:line="240" w:lineRule="auto"/>
        <w:ind w:left="397"/>
        <w:jc w:val="both"/>
        <w:rPr>
          <w:rFonts w:ascii="Arial" w:hAnsi="Arial" w:cs="Arial"/>
        </w:rPr>
      </w:pPr>
      <w:r>
        <w:rPr>
          <w:rFonts w:ascii="Arial" w:hAnsi="Arial" w:cs="Arial"/>
        </w:rPr>
        <w:t>Promote</w:t>
      </w:r>
      <w:r w:rsidR="00DA4950">
        <w:rPr>
          <w:rFonts w:ascii="Arial" w:hAnsi="Arial" w:cs="Arial"/>
        </w:rPr>
        <w:t xml:space="preserve"> </w:t>
      </w:r>
      <w:r>
        <w:rPr>
          <w:rFonts w:ascii="Arial" w:hAnsi="Arial" w:cs="Arial"/>
        </w:rPr>
        <w:t xml:space="preserve">and support </w:t>
      </w:r>
      <w:r w:rsidR="00B85E83" w:rsidRPr="00AB5611">
        <w:rPr>
          <w:rFonts w:ascii="Arial" w:hAnsi="Arial" w:cs="Arial"/>
        </w:rPr>
        <w:t xml:space="preserve">a </w:t>
      </w:r>
      <w:r>
        <w:rPr>
          <w:rFonts w:ascii="Arial" w:hAnsi="Arial" w:cs="Arial"/>
        </w:rPr>
        <w:t>fast-paced opportuni</w:t>
      </w:r>
      <w:r w:rsidR="00601C3B">
        <w:rPr>
          <w:rFonts w:ascii="Arial" w:hAnsi="Arial" w:cs="Arial"/>
        </w:rPr>
        <w:t>ties driven</w:t>
      </w:r>
      <w:r>
        <w:rPr>
          <w:rFonts w:ascii="Arial" w:hAnsi="Arial" w:cs="Arial"/>
        </w:rPr>
        <w:t xml:space="preserve"> approach towards client </w:t>
      </w:r>
      <w:proofErr w:type="gramStart"/>
      <w:r>
        <w:rPr>
          <w:rFonts w:ascii="Arial" w:hAnsi="Arial" w:cs="Arial"/>
        </w:rPr>
        <w:t>development</w:t>
      </w:r>
      <w:proofErr w:type="gramEnd"/>
      <w:r>
        <w:rPr>
          <w:rFonts w:ascii="Arial" w:hAnsi="Arial" w:cs="Arial"/>
        </w:rPr>
        <w:t xml:space="preserve"> </w:t>
      </w:r>
    </w:p>
    <w:p w14:paraId="5C7A48CF" w14:textId="77777777" w:rsidR="00DD0781" w:rsidRPr="00DD0781" w:rsidRDefault="00DD0781" w:rsidP="00DD0781">
      <w:pPr>
        <w:pStyle w:val="ListParagraph"/>
        <w:rPr>
          <w:rFonts w:ascii="Arial" w:hAnsi="Arial" w:cs="Arial"/>
        </w:rPr>
      </w:pPr>
    </w:p>
    <w:p w14:paraId="5F96A4D2" w14:textId="388DD131" w:rsidR="00B85E83" w:rsidRPr="00AB5611" w:rsidRDefault="00DD0781" w:rsidP="00B85E83">
      <w:pPr>
        <w:pStyle w:val="ListParagraph"/>
        <w:numPr>
          <w:ilvl w:val="0"/>
          <w:numId w:val="1"/>
        </w:numPr>
        <w:spacing w:after="180" w:line="240" w:lineRule="auto"/>
        <w:ind w:left="397"/>
        <w:jc w:val="both"/>
        <w:rPr>
          <w:rFonts w:ascii="Arial" w:hAnsi="Arial" w:cs="Arial"/>
        </w:rPr>
      </w:pPr>
      <w:r>
        <w:rPr>
          <w:rFonts w:ascii="Arial" w:hAnsi="Arial" w:cs="Arial"/>
        </w:rPr>
        <w:t xml:space="preserve">Adopt </w:t>
      </w:r>
      <w:r w:rsidR="00B85E83" w:rsidRPr="00AB5611">
        <w:rPr>
          <w:rFonts w:ascii="Arial" w:hAnsi="Arial" w:cs="Arial"/>
        </w:rPr>
        <w:t xml:space="preserve">content and product led approach in taking our practice groups to </w:t>
      </w:r>
      <w:proofErr w:type="gramStart"/>
      <w:r w:rsidR="00B85E83" w:rsidRPr="00AB5611">
        <w:rPr>
          <w:rFonts w:ascii="Arial" w:hAnsi="Arial" w:cs="Arial"/>
        </w:rPr>
        <w:t>market</w:t>
      </w:r>
      <w:proofErr w:type="gramEnd"/>
    </w:p>
    <w:p w14:paraId="313DEB13" w14:textId="77777777" w:rsidR="00B85E83" w:rsidRDefault="00B85E83" w:rsidP="00B85E83">
      <w:pPr>
        <w:pStyle w:val="ListParagraph"/>
        <w:spacing w:after="180" w:line="240" w:lineRule="auto"/>
        <w:ind w:left="397"/>
        <w:jc w:val="both"/>
        <w:rPr>
          <w:rFonts w:ascii="Arial" w:hAnsi="Arial" w:cs="Arial"/>
        </w:rPr>
      </w:pPr>
    </w:p>
    <w:p w14:paraId="2F700920" w14:textId="77777777" w:rsidR="00B85E83" w:rsidRPr="00AB5611" w:rsidRDefault="00B85E83" w:rsidP="00B85E83">
      <w:pPr>
        <w:pStyle w:val="ListParagraph"/>
        <w:numPr>
          <w:ilvl w:val="0"/>
          <w:numId w:val="1"/>
        </w:numPr>
        <w:spacing w:after="180" w:line="240" w:lineRule="auto"/>
        <w:ind w:left="397"/>
        <w:jc w:val="both"/>
        <w:rPr>
          <w:rFonts w:ascii="Arial" w:hAnsi="Arial" w:cs="Arial"/>
        </w:rPr>
      </w:pPr>
      <w:r w:rsidRPr="00AB5611">
        <w:rPr>
          <w:rFonts w:ascii="Arial" w:hAnsi="Arial" w:cs="Arial"/>
        </w:rPr>
        <w:t>Prioritise the use of integrated digital marketing channels</w:t>
      </w:r>
    </w:p>
    <w:p w14:paraId="781AE691" w14:textId="77777777" w:rsidR="00B85E83" w:rsidRDefault="00B85E83" w:rsidP="00B85E83">
      <w:pPr>
        <w:pStyle w:val="ListParagraph"/>
        <w:spacing w:after="180" w:line="240" w:lineRule="auto"/>
        <w:ind w:left="397"/>
        <w:jc w:val="both"/>
        <w:rPr>
          <w:rFonts w:ascii="Arial" w:hAnsi="Arial" w:cs="Arial"/>
        </w:rPr>
      </w:pPr>
    </w:p>
    <w:p w14:paraId="3B0C2FA1" w14:textId="77777777" w:rsidR="00B85E83" w:rsidRPr="00AB5611" w:rsidRDefault="00B85E83" w:rsidP="00B85E83">
      <w:pPr>
        <w:pStyle w:val="ListParagraph"/>
        <w:numPr>
          <w:ilvl w:val="0"/>
          <w:numId w:val="1"/>
        </w:numPr>
        <w:spacing w:after="180" w:line="240" w:lineRule="auto"/>
        <w:ind w:left="397"/>
        <w:jc w:val="both"/>
        <w:rPr>
          <w:rFonts w:ascii="Arial" w:hAnsi="Arial" w:cs="Arial"/>
        </w:rPr>
      </w:pPr>
      <w:r w:rsidRPr="00AB5611">
        <w:rPr>
          <w:rFonts w:ascii="Arial" w:hAnsi="Arial" w:cs="Arial"/>
        </w:rPr>
        <w:t>Position our most senior staff as advisors to the business, supported by expert execution teams</w:t>
      </w:r>
      <w:r w:rsidRPr="00AB5611">
        <w:rPr>
          <w:rFonts w:ascii="Arial" w:hAnsi="Arial" w:cs="Arial"/>
        </w:rPr>
        <w:br/>
      </w:r>
    </w:p>
    <w:p w14:paraId="5D8BFD24" w14:textId="77777777" w:rsidR="00B85E83" w:rsidRPr="00C66641" w:rsidRDefault="00B85E83" w:rsidP="00B85E83">
      <w:pPr>
        <w:pStyle w:val="ListParagraph"/>
        <w:numPr>
          <w:ilvl w:val="0"/>
          <w:numId w:val="1"/>
        </w:numPr>
        <w:spacing w:after="180" w:line="240" w:lineRule="auto"/>
        <w:ind w:left="397"/>
        <w:jc w:val="both"/>
        <w:rPr>
          <w:rFonts w:ascii="Arial" w:hAnsi="Arial" w:cs="Arial"/>
        </w:rPr>
      </w:pPr>
      <w:r w:rsidRPr="0010473E">
        <w:rPr>
          <w:rFonts w:ascii="Arial" w:hAnsi="Arial" w:cs="Arial"/>
        </w:rPr>
        <w:t>Our principles dictate that the highest value clients and opportunities command the highest value BD attention and bespoke tactics</w:t>
      </w:r>
    </w:p>
    <w:p w14:paraId="3A515E7E" w14:textId="77777777" w:rsidR="003E3FE7" w:rsidRDefault="003E3FE7" w:rsidP="00B85E83">
      <w:pPr>
        <w:pBdr>
          <w:top w:val="nil"/>
          <w:left w:val="nil"/>
          <w:bottom w:val="nil"/>
          <w:right w:val="nil"/>
          <w:between w:val="nil"/>
          <w:bar w:val="nil"/>
        </w:pBdr>
        <w:spacing w:after="0" w:line="240" w:lineRule="auto"/>
        <w:jc w:val="both"/>
        <w:rPr>
          <w:rFonts w:ascii="Arial" w:hAnsi="Arial" w:cs="Arial"/>
          <w:b/>
          <w:color w:val="00667D" w:themeColor="accent3"/>
          <w:sz w:val="24"/>
        </w:rPr>
      </w:pPr>
    </w:p>
    <w:p w14:paraId="71E4237B" w14:textId="77777777" w:rsidR="004D57C1" w:rsidRDefault="004D57C1" w:rsidP="00B85E83">
      <w:pPr>
        <w:pBdr>
          <w:top w:val="nil"/>
          <w:left w:val="nil"/>
          <w:bottom w:val="nil"/>
          <w:right w:val="nil"/>
          <w:between w:val="nil"/>
          <w:bar w:val="nil"/>
        </w:pBdr>
        <w:spacing w:after="0" w:line="240" w:lineRule="auto"/>
        <w:jc w:val="both"/>
        <w:rPr>
          <w:rFonts w:ascii="Arial" w:hAnsi="Arial" w:cs="Arial"/>
          <w:b/>
          <w:color w:val="00667D" w:themeColor="accent3"/>
          <w:sz w:val="24"/>
        </w:rPr>
      </w:pPr>
      <w:r w:rsidRPr="004D57C1">
        <w:rPr>
          <w:rFonts w:ascii="Arial" w:hAnsi="Arial" w:cs="Arial"/>
          <w:b/>
          <w:color w:val="00667D" w:themeColor="accent3"/>
          <w:sz w:val="24"/>
        </w:rPr>
        <w:t>The Role</w:t>
      </w:r>
    </w:p>
    <w:p w14:paraId="58322C41" w14:textId="6524F275" w:rsidR="00F14765" w:rsidRDefault="004D57C1" w:rsidP="00B85E83">
      <w:pPr>
        <w:pBdr>
          <w:top w:val="nil"/>
          <w:left w:val="nil"/>
          <w:bottom w:val="nil"/>
          <w:right w:val="nil"/>
          <w:between w:val="nil"/>
          <w:bar w:val="nil"/>
        </w:pBdr>
        <w:spacing w:before="160" w:after="0" w:line="240" w:lineRule="auto"/>
        <w:jc w:val="both"/>
        <w:rPr>
          <w:rFonts w:ascii="Arial" w:hAnsi="Arial" w:cs="Arial"/>
        </w:rPr>
      </w:pPr>
      <w:r w:rsidRPr="004D57C1">
        <w:rPr>
          <w:rFonts w:ascii="Arial" w:hAnsi="Arial" w:cs="Arial"/>
        </w:rPr>
        <w:t>This role is a key component of the Global Business Development Team, working with the Head of</w:t>
      </w:r>
      <w:r>
        <w:rPr>
          <w:rFonts w:ascii="Arial" w:hAnsi="Arial" w:cs="Arial"/>
        </w:rPr>
        <w:t xml:space="preserve"> Clients Insurance/</w:t>
      </w:r>
      <w:r w:rsidR="00DD0781">
        <w:rPr>
          <w:rFonts w:ascii="Arial" w:hAnsi="Arial" w:cs="Arial"/>
        </w:rPr>
        <w:t>Multinationals</w:t>
      </w:r>
      <w:r>
        <w:rPr>
          <w:rFonts w:ascii="Arial" w:hAnsi="Arial" w:cs="Arial"/>
        </w:rPr>
        <w:t xml:space="preserve"> </w:t>
      </w:r>
      <w:r w:rsidRPr="004D57C1">
        <w:rPr>
          <w:rFonts w:ascii="Arial" w:hAnsi="Arial" w:cs="Arial"/>
        </w:rPr>
        <w:t>to manage and contribute to the collaborative development</w:t>
      </w:r>
      <w:r>
        <w:rPr>
          <w:rFonts w:ascii="Arial" w:hAnsi="Arial" w:cs="Arial"/>
        </w:rPr>
        <w:t xml:space="preserve"> and pursuit of clients across </w:t>
      </w:r>
      <w:r w:rsidRPr="004D57C1">
        <w:rPr>
          <w:rFonts w:ascii="Arial" w:hAnsi="Arial" w:cs="Arial"/>
        </w:rPr>
        <w:t>insuranc</w:t>
      </w:r>
      <w:r>
        <w:rPr>
          <w:rFonts w:ascii="Arial" w:hAnsi="Arial" w:cs="Arial"/>
        </w:rPr>
        <w:t>e business lines and/or sectors</w:t>
      </w:r>
      <w:r w:rsidRPr="004D57C1">
        <w:rPr>
          <w:rFonts w:ascii="Arial" w:hAnsi="Arial" w:cs="Arial"/>
        </w:rPr>
        <w:t xml:space="preserve">. </w:t>
      </w:r>
    </w:p>
    <w:p w14:paraId="17D89C26" w14:textId="77777777" w:rsidR="004D57C1" w:rsidRPr="004D57C1" w:rsidRDefault="004D57C1" w:rsidP="00B85E83">
      <w:pPr>
        <w:pBdr>
          <w:top w:val="nil"/>
          <w:left w:val="nil"/>
          <w:bottom w:val="nil"/>
          <w:right w:val="nil"/>
          <w:between w:val="nil"/>
          <w:bar w:val="nil"/>
        </w:pBdr>
        <w:spacing w:before="160" w:after="0" w:line="240" w:lineRule="auto"/>
        <w:jc w:val="both"/>
        <w:rPr>
          <w:rFonts w:ascii="Arial" w:hAnsi="Arial" w:cs="Arial"/>
        </w:rPr>
      </w:pPr>
      <w:r w:rsidRPr="004D57C1">
        <w:rPr>
          <w:rFonts w:ascii="Arial" w:hAnsi="Arial" w:cs="Arial"/>
        </w:rPr>
        <w:t>This will be achieved by leveraging our global network; facilitating the sales process; originating and coordinating high value marketing and communications activity; and providing advisory and execut</w:t>
      </w:r>
      <w:r w:rsidR="000D6F69">
        <w:rPr>
          <w:rFonts w:ascii="Arial" w:hAnsi="Arial" w:cs="Arial"/>
        </w:rPr>
        <w:t xml:space="preserve">ion services to the business.  </w:t>
      </w:r>
    </w:p>
    <w:p w14:paraId="6BEB0BCF" w14:textId="4F99B0FE" w:rsidR="004D57C1" w:rsidRPr="004D57C1" w:rsidRDefault="004D57C1" w:rsidP="00B85E83">
      <w:pPr>
        <w:pBdr>
          <w:top w:val="nil"/>
          <w:left w:val="nil"/>
          <w:bottom w:val="nil"/>
          <w:right w:val="nil"/>
          <w:between w:val="nil"/>
          <w:bar w:val="nil"/>
        </w:pBdr>
        <w:spacing w:before="160" w:after="0" w:line="240" w:lineRule="auto"/>
        <w:jc w:val="both"/>
        <w:rPr>
          <w:rFonts w:ascii="Arial" w:hAnsi="Arial" w:cs="Arial"/>
        </w:rPr>
      </w:pPr>
      <w:r w:rsidRPr="004D57C1">
        <w:rPr>
          <w:rFonts w:ascii="Arial" w:hAnsi="Arial" w:cs="Arial"/>
        </w:rPr>
        <w:t>Key to the success of this role will b</w:t>
      </w:r>
      <w:r w:rsidR="00F14765">
        <w:rPr>
          <w:rFonts w:ascii="Arial" w:hAnsi="Arial" w:cs="Arial"/>
        </w:rPr>
        <w:t>e an individual who i</w:t>
      </w:r>
      <w:r w:rsidRPr="004D57C1">
        <w:rPr>
          <w:rFonts w:ascii="Arial" w:hAnsi="Arial" w:cs="Arial"/>
        </w:rPr>
        <w:t xml:space="preserve">s comfortable determining key growth opportunities </w:t>
      </w:r>
      <w:r w:rsidR="00130340">
        <w:rPr>
          <w:rFonts w:ascii="Arial" w:hAnsi="Arial" w:cs="Arial"/>
        </w:rPr>
        <w:t xml:space="preserve">for </w:t>
      </w:r>
      <w:proofErr w:type="gramStart"/>
      <w:r w:rsidR="00130340">
        <w:rPr>
          <w:rFonts w:ascii="Arial" w:hAnsi="Arial" w:cs="Arial"/>
        </w:rPr>
        <w:t>a number of</w:t>
      </w:r>
      <w:proofErr w:type="gramEnd"/>
      <w:r w:rsidR="00130340">
        <w:rPr>
          <w:rFonts w:ascii="Arial" w:hAnsi="Arial" w:cs="Arial"/>
        </w:rPr>
        <w:t xml:space="preserve"> </w:t>
      </w:r>
      <w:r w:rsidRPr="004D57C1">
        <w:rPr>
          <w:rFonts w:ascii="Arial" w:hAnsi="Arial" w:cs="Arial"/>
        </w:rPr>
        <w:t xml:space="preserve">clients and aligning these to the firm. The individual will </w:t>
      </w:r>
      <w:r w:rsidRPr="004D57C1">
        <w:rPr>
          <w:rFonts w:ascii="Arial" w:hAnsi="Arial" w:cs="Arial"/>
        </w:rPr>
        <w:lastRenderedPageBreak/>
        <w:t>be required to drive internal connections and sales conversations with Partners and their teams.</w:t>
      </w:r>
    </w:p>
    <w:p w14:paraId="2B455720" w14:textId="3E7A48B9" w:rsidR="00501A6A" w:rsidRDefault="004D57C1" w:rsidP="00501A6A">
      <w:pPr>
        <w:pBdr>
          <w:top w:val="nil"/>
          <w:left w:val="nil"/>
          <w:bottom w:val="nil"/>
          <w:right w:val="nil"/>
          <w:between w:val="nil"/>
          <w:bar w:val="nil"/>
        </w:pBdr>
        <w:spacing w:before="160" w:after="0" w:line="240" w:lineRule="auto"/>
        <w:jc w:val="both"/>
        <w:rPr>
          <w:rFonts w:ascii="Arial" w:hAnsi="Arial" w:cs="Arial"/>
        </w:rPr>
      </w:pPr>
      <w:r w:rsidRPr="004D57C1">
        <w:rPr>
          <w:rFonts w:ascii="Arial" w:hAnsi="Arial" w:cs="Arial"/>
        </w:rPr>
        <w:t>Execution support is provided from centralised Business Development and Marketing Executive teams. The role reports to</w:t>
      </w:r>
      <w:r>
        <w:rPr>
          <w:rFonts w:ascii="Arial" w:hAnsi="Arial" w:cs="Arial"/>
        </w:rPr>
        <w:t xml:space="preserve"> </w:t>
      </w:r>
      <w:r w:rsidRPr="004D57C1">
        <w:rPr>
          <w:rFonts w:ascii="Arial" w:hAnsi="Arial" w:cs="Arial"/>
        </w:rPr>
        <w:t>Head o</w:t>
      </w:r>
      <w:r>
        <w:rPr>
          <w:rFonts w:ascii="Arial" w:hAnsi="Arial" w:cs="Arial"/>
        </w:rPr>
        <w:t>f Clients Insurance/</w:t>
      </w:r>
      <w:r w:rsidR="00DD0781">
        <w:rPr>
          <w:rFonts w:ascii="Arial" w:hAnsi="Arial" w:cs="Arial"/>
        </w:rPr>
        <w:t>Multinationals</w:t>
      </w:r>
      <w:r w:rsidRPr="004D57C1">
        <w:rPr>
          <w:rFonts w:ascii="Arial" w:hAnsi="Arial" w:cs="Arial"/>
        </w:rPr>
        <w:t>.</w:t>
      </w:r>
    </w:p>
    <w:p w14:paraId="1F0A3DB3" w14:textId="1E2C3886" w:rsidR="00B85E83" w:rsidRDefault="004D57C1" w:rsidP="00501A6A">
      <w:pPr>
        <w:pBdr>
          <w:top w:val="nil"/>
          <w:left w:val="nil"/>
          <w:bottom w:val="nil"/>
          <w:right w:val="nil"/>
          <w:between w:val="nil"/>
          <w:bar w:val="nil"/>
        </w:pBdr>
        <w:spacing w:before="160" w:after="0" w:line="240" w:lineRule="auto"/>
        <w:jc w:val="both"/>
        <w:rPr>
          <w:rFonts w:ascii="Arial" w:hAnsi="Arial" w:cs="Arial"/>
        </w:rPr>
      </w:pPr>
      <w:r w:rsidRPr="004D57C1">
        <w:rPr>
          <w:rFonts w:ascii="Arial" w:hAnsi="Arial" w:cs="Arial"/>
        </w:rPr>
        <w:t xml:space="preserve">The role can be based anywhere in the UK but you will need to be able to easily access our London office when required. </w:t>
      </w:r>
    </w:p>
    <w:p w14:paraId="6924AF9F" w14:textId="77777777" w:rsidR="005C373D" w:rsidRPr="00B85E83" w:rsidRDefault="005C373D" w:rsidP="00B85E83">
      <w:pPr>
        <w:pBdr>
          <w:top w:val="nil"/>
          <w:left w:val="nil"/>
          <w:bottom w:val="nil"/>
          <w:right w:val="nil"/>
          <w:between w:val="nil"/>
          <w:bar w:val="nil"/>
        </w:pBdr>
        <w:spacing w:after="0" w:line="240" w:lineRule="auto"/>
        <w:jc w:val="both"/>
        <w:rPr>
          <w:rFonts w:ascii="Arial" w:hAnsi="Arial" w:cs="Arial"/>
        </w:rPr>
      </w:pPr>
    </w:p>
    <w:p w14:paraId="4BBF10B1" w14:textId="4A6C7743" w:rsidR="006B107D" w:rsidRPr="00BD6904" w:rsidRDefault="00BD6904" w:rsidP="00B85E83">
      <w:pPr>
        <w:spacing w:after="0" w:line="240" w:lineRule="auto"/>
        <w:jc w:val="both"/>
        <w:rPr>
          <w:rFonts w:ascii="Arial" w:hAnsi="Arial" w:cs="Arial"/>
          <w:b/>
          <w:color w:val="00667D" w:themeColor="accent3"/>
          <w:sz w:val="24"/>
        </w:rPr>
      </w:pPr>
      <w:r>
        <w:rPr>
          <w:rFonts w:ascii="Arial" w:hAnsi="Arial" w:cs="Arial"/>
          <w:b/>
          <w:color w:val="00667D" w:themeColor="accent3"/>
          <w:sz w:val="24"/>
        </w:rPr>
        <w:t>Key R</w:t>
      </w:r>
      <w:r w:rsidR="006B107D" w:rsidRPr="00BD6904">
        <w:rPr>
          <w:rFonts w:ascii="Arial" w:hAnsi="Arial" w:cs="Arial"/>
          <w:b/>
          <w:color w:val="00667D" w:themeColor="accent3"/>
          <w:sz w:val="24"/>
        </w:rPr>
        <w:t>esponsibilities</w:t>
      </w:r>
    </w:p>
    <w:p w14:paraId="7BF0445E" w14:textId="77777777" w:rsidR="004D57C1" w:rsidRPr="00072695" w:rsidRDefault="004D57C1" w:rsidP="00B85E83">
      <w:pPr>
        <w:pBdr>
          <w:top w:val="nil"/>
          <w:left w:val="nil"/>
          <w:bottom w:val="nil"/>
          <w:right w:val="nil"/>
          <w:between w:val="nil"/>
          <w:bar w:val="nil"/>
        </w:pBdr>
        <w:spacing w:after="0" w:line="240" w:lineRule="auto"/>
        <w:jc w:val="both"/>
        <w:rPr>
          <w:rFonts w:ascii="Calibri" w:eastAsia="Arial Unicode MS" w:hAnsi="Calibri" w:cs="Arial Unicode MS"/>
          <w:b/>
          <w:bCs/>
          <w:color w:val="000000"/>
          <w:sz w:val="20"/>
          <w:u w:color="000000"/>
          <w:bdr w:val="nil"/>
          <w14:textOutline w14:w="12700" w14:cap="flat" w14:cmpd="sng" w14:algn="ctr">
            <w14:noFill/>
            <w14:prstDash w14:val="solid"/>
            <w14:miter w14:lim="400000"/>
          </w14:textOutline>
        </w:rPr>
      </w:pPr>
    </w:p>
    <w:tbl>
      <w:tblPr>
        <w:tblW w:w="9049" w:type="dxa"/>
        <w:tblInd w:w="8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4A0" w:firstRow="1" w:lastRow="0" w:firstColumn="1" w:lastColumn="0" w:noHBand="0" w:noVBand="1"/>
      </w:tblPr>
      <w:tblGrid>
        <w:gridCol w:w="1589"/>
        <w:gridCol w:w="1530"/>
        <w:gridCol w:w="5930"/>
      </w:tblGrid>
      <w:tr w:rsidR="004D57C1" w:rsidRPr="00F942D9" w14:paraId="24079D99" w14:textId="77777777" w:rsidTr="00B85E83">
        <w:trPr>
          <w:trHeight w:val="795"/>
        </w:trPr>
        <w:tc>
          <w:tcPr>
            <w:tcW w:w="1589" w:type="dxa"/>
            <w:vMerge w:val="restart"/>
            <w:shd w:val="clear" w:color="auto" w:fill="F2F2F2" w:themeFill="background1" w:themeFillShade="F2"/>
            <w:tcMar>
              <w:top w:w="80" w:type="dxa"/>
              <w:left w:w="80" w:type="dxa"/>
              <w:bottom w:w="80" w:type="dxa"/>
              <w:right w:w="80" w:type="dxa"/>
            </w:tcMar>
          </w:tcPr>
          <w:p w14:paraId="4B7BC3D5" w14:textId="77777777" w:rsidR="004D57C1" w:rsidRPr="000D1FC2" w:rsidRDefault="004D57C1" w:rsidP="005C373D">
            <w:pPr>
              <w:pBdr>
                <w:top w:val="nil"/>
                <w:left w:val="nil"/>
                <w:bottom w:val="nil"/>
                <w:right w:val="nil"/>
                <w:between w:val="nil"/>
                <w:bar w:val="nil"/>
              </w:pBdr>
              <w:spacing w:after="0" w:line="240" w:lineRule="auto"/>
              <w:jc w:val="both"/>
              <w:rPr>
                <w:rFonts w:ascii="Arial" w:hAnsi="Arial" w:cs="Arial"/>
                <w:b/>
                <w:color w:val="00667D" w:themeColor="accent3"/>
                <w:sz w:val="20"/>
                <w:szCs w:val="20"/>
              </w:rPr>
            </w:pPr>
            <w:r w:rsidRPr="000D1FC2">
              <w:rPr>
                <w:rFonts w:ascii="Arial" w:hAnsi="Arial" w:cs="Arial"/>
                <w:b/>
                <w:color w:val="00667D" w:themeColor="accent3"/>
                <w:sz w:val="20"/>
                <w:szCs w:val="20"/>
              </w:rPr>
              <w:t>Engage</w:t>
            </w:r>
          </w:p>
          <w:p w14:paraId="66149B9E" w14:textId="77777777" w:rsidR="004D57C1" w:rsidRPr="000D1FC2" w:rsidRDefault="004D57C1" w:rsidP="005C373D">
            <w:pPr>
              <w:pBdr>
                <w:top w:val="nil"/>
                <w:left w:val="nil"/>
                <w:bottom w:val="nil"/>
                <w:right w:val="nil"/>
                <w:between w:val="nil"/>
                <w:bar w:val="nil"/>
              </w:pBdr>
              <w:spacing w:after="0" w:line="240" w:lineRule="auto"/>
              <w:jc w:val="both"/>
              <w:rPr>
                <w:rFonts w:ascii="Arial" w:hAnsi="Arial" w:cs="Arial"/>
                <w:b/>
                <w:color w:val="00667D" w:themeColor="accent3"/>
                <w:sz w:val="20"/>
                <w:szCs w:val="20"/>
              </w:rPr>
            </w:pPr>
            <w:r w:rsidRPr="000D1FC2">
              <w:rPr>
                <w:rFonts w:ascii="Arial" w:hAnsi="Arial" w:cs="Arial"/>
                <w:b/>
                <w:color w:val="00667D" w:themeColor="accent3"/>
                <w:sz w:val="20"/>
                <w:szCs w:val="20"/>
              </w:rPr>
              <w:t>with contacts at clients and targets</w:t>
            </w:r>
          </w:p>
          <w:p w14:paraId="3FA2E30D"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Marketing &amp; Communications activity</w:t>
            </w:r>
          </w:p>
        </w:tc>
        <w:tc>
          <w:tcPr>
            <w:tcW w:w="1530" w:type="dxa"/>
            <w:shd w:val="clear" w:color="auto" w:fill="F2F2F2" w:themeFill="background1" w:themeFillShade="F2"/>
            <w:tcMar>
              <w:top w:w="80" w:type="dxa"/>
              <w:left w:w="80" w:type="dxa"/>
              <w:bottom w:w="80" w:type="dxa"/>
              <w:right w:w="80" w:type="dxa"/>
            </w:tcMar>
          </w:tcPr>
          <w:p w14:paraId="66ED3DB7" w14:textId="7AF31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808080"/>
                <w:bdr w:val="nil"/>
                <w:lang w:val="en-US"/>
                <w14:textOutline w14:w="12700" w14:cap="flat" w14:cmpd="sng" w14:algn="ctr">
                  <w14:noFill/>
                  <w14:prstDash w14:val="solid"/>
                  <w14:miter w14:lim="400000"/>
                </w14:textOutline>
              </w:rPr>
              <w:t xml:space="preserve">Engagement </w:t>
            </w:r>
            <w:r w:rsidR="005C373D">
              <w:rPr>
                <w:rFonts w:ascii="Calibri" w:eastAsia="Arial Unicode MS" w:hAnsi="Calibri" w:cs="Arial Unicode MS"/>
                <w:color w:val="000000"/>
                <w:sz w:val="18"/>
                <w:szCs w:val="18"/>
                <w:u w:color="808080"/>
                <w:bdr w:val="nil"/>
                <w:lang w:val="en-US"/>
                <w14:textOutline w14:w="12700" w14:cap="flat" w14:cmpd="sng" w14:algn="ctr">
                  <w14:noFill/>
                  <w14:prstDash w14:val="solid"/>
                  <w14:miter w14:lim="400000"/>
                </w14:textOutline>
              </w:rPr>
              <w:t>M</w:t>
            </w:r>
            <w:r w:rsidRPr="00F942D9">
              <w:rPr>
                <w:rFonts w:ascii="Calibri" w:eastAsia="Arial Unicode MS" w:hAnsi="Calibri" w:cs="Arial Unicode MS"/>
                <w:color w:val="000000"/>
                <w:sz w:val="18"/>
                <w:szCs w:val="18"/>
                <w:u w:color="808080"/>
                <w:bdr w:val="nil"/>
                <w:lang w:val="en-US"/>
                <w14:textOutline w14:w="12700" w14:cap="flat" w14:cmpd="sng" w14:algn="ctr">
                  <w14:noFill/>
                  <w14:prstDash w14:val="solid"/>
                  <w14:miter w14:lim="400000"/>
                </w14:textOutline>
              </w:rPr>
              <w:t>anagement</w:t>
            </w:r>
          </w:p>
        </w:tc>
        <w:tc>
          <w:tcPr>
            <w:tcW w:w="5930" w:type="dxa"/>
            <w:shd w:val="clear" w:color="auto" w:fill="F2F2F2" w:themeFill="background1" w:themeFillShade="F2"/>
            <w:tcMar>
              <w:top w:w="80" w:type="dxa"/>
              <w:left w:w="80" w:type="dxa"/>
              <w:bottom w:w="80" w:type="dxa"/>
              <w:right w:w="80" w:type="dxa"/>
            </w:tcMar>
          </w:tcPr>
          <w:p w14:paraId="36658713" w14:textId="6F836BB1" w:rsidR="004D57C1" w:rsidRDefault="004D57C1" w:rsidP="005C373D">
            <w:pPr>
              <w:spacing w:after="0" w:line="240" w:lineRule="auto"/>
              <w:jc w:val="both"/>
              <w:rPr>
                <w:rFonts w:ascii="Calibri" w:eastAsia="Calibri" w:hAnsi="Calibri" w:cs="Times New Roman"/>
                <w:color w:val="000000"/>
                <w:sz w:val="18"/>
                <w:szCs w:val="18"/>
              </w:rPr>
            </w:pPr>
            <w:r w:rsidRPr="00F942D9">
              <w:rPr>
                <w:rFonts w:ascii="Calibri" w:eastAsia="Calibri" w:hAnsi="Calibri" w:cs="Times New Roman"/>
                <w:color w:val="000000"/>
                <w:sz w:val="18"/>
                <w:szCs w:val="18"/>
              </w:rPr>
              <w:t xml:space="preserve">Executes the given tactics in </w:t>
            </w:r>
            <w:r>
              <w:rPr>
                <w:rFonts w:ascii="Calibri" w:eastAsia="Calibri" w:hAnsi="Calibri" w:cs="Times New Roman"/>
                <w:color w:val="000000"/>
                <w:sz w:val="18"/>
                <w:szCs w:val="18"/>
              </w:rPr>
              <w:t xml:space="preserve">agreed </w:t>
            </w:r>
            <w:r w:rsidR="00DA4950">
              <w:rPr>
                <w:rFonts w:ascii="Calibri" w:eastAsia="Calibri" w:hAnsi="Calibri" w:cs="Times New Roman"/>
                <w:color w:val="000000"/>
                <w:sz w:val="18"/>
                <w:szCs w:val="18"/>
              </w:rPr>
              <w:t xml:space="preserve">opportunities pipeline </w:t>
            </w:r>
            <w:r w:rsidRPr="00F942D9">
              <w:rPr>
                <w:rFonts w:ascii="Calibri" w:eastAsia="Calibri" w:hAnsi="Calibri" w:cs="Times New Roman"/>
                <w:color w:val="000000"/>
                <w:sz w:val="18"/>
                <w:szCs w:val="18"/>
              </w:rPr>
              <w:t>to best practice and actively uses analytics to identify and track leads.</w:t>
            </w:r>
          </w:p>
          <w:p w14:paraId="61DCBDAA" w14:textId="77777777" w:rsidR="005C373D" w:rsidRDefault="005C373D" w:rsidP="005C373D">
            <w:pPr>
              <w:spacing w:after="0" w:line="240" w:lineRule="auto"/>
              <w:jc w:val="both"/>
              <w:rPr>
                <w:rFonts w:ascii="Calibri" w:eastAsia="Calibri" w:hAnsi="Calibri" w:cs="Times New Roman"/>
                <w:color w:val="000000"/>
                <w:sz w:val="18"/>
                <w:szCs w:val="18"/>
              </w:rPr>
            </w:pPr>
          </w:p>
          <w:p w14:paraId="6FFBA576" w14:textId="673DD0FE" w:rsidR="004D57C1" w:rsidRPr="00F942D9" w:rsidRDefault="004D57C1" w:rsidP="005C373D">
            <w:pPr>
              <w:spacing w:after="0" w:line="240" w:lineRule="auto"/>
              <w:jc w:val="both"/>
              <w:rPr>
                <w:rFonts w:ascii="Calibri" w:eastAsia="Calibri" w:hAnsi="Calibri" w:cs="Times New Roman"/>
                <w:color w:val="000000"/>
                <w:sz w:val="18"/>
                <w:szCs w:val="18"/>
              </w:rPr>
            </w:pPr>
            <w:r w:rsidRPr="003E3FE7">
              <w:rPr>
                <w:rFonts w:ascii="Calibri" w:eastAsia="Calibri" w:hAnsi="Calibri" w:cs="Times New Roman"/>
                <w:color w:val="000000"/>
                <w:sz w:val="18"/>
                <w:szCs w:val="18"/>
              </w:rPr>
              <w:t>Ensure tactics employed are commensurate with global and regional objectives; and analytics are used to drive pursuits and leads</w:t>
            </w:r>
            <w:r w:rsidR="005C373D" w:rsidRPr="003E3FE7">
              <w:rPr>
                <w:rFonts w:ascii="Calibri" w:eastAsia="Calibri" w:hAnsi="Calibri" w:cs="Times New Roman"/>
                <w:color w:val="000000"/>
                <w:sz w:val="18"/>
                <w:szCs w:val="18"/>
              </w:rPr>
              <w:t>.</w:t>
            </w:r>
          </w:p>
        </w:tc>
      </w:tr>
      <w:tr w:rsidR="004D57C1" w:rsidRPr="00F942D9" w14:paraId="031218A0" w14:textId="77777777" w:rsidTr="00B85E83">
        <w:trPr>
          <w:trHeight w:val="300"/>
        </w:trPr>
        <w:tc>
          <w:tcPr>
            <w:tcW w:w="1589" w:type="dxa"/>
            <w:vMerge/>
            <w:shd w:val="clear" w:color="auto" w:fill="F2F2F2" w:themeFill="background1" w:themeFillShade="F2"/>
          </w:tcPr>
          <w:p w14:paraId="5335C8A1"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F2F2F2" w:themeFill="background1" w:themeFillShade="F2"/>
            <w:tcMar>
              <w:top w:w="80" w:type="dxa"/>
              <w:left w:w="80" w:type="dxa"/>
              <w:bottom w:w="80" w:type="dxa"/>
              <w:right w:w="80" w:type="dxa"/>
            </w:tcMar>
          </w:tcPr>
          <w:p w14:paraId="515E9E5B" w14:textId="2008E16E" w:rsidR="004D57C1" w:rsidRPr="00F942D9" w:rsidRDefault="004D57C1" w:rsidP="00601C3B">
            <w:pPr>
              <w:pBdr>
                <w:top w:val="nil"/>
                <w:left w:val="nil"/>
                <w:bottom w:val="nil"/>
                <w:right w:val="nil"/>
                <w:between w:val="nil"/>
                <w:bar w:val="nil"/>
              </w:pBdr>
              <w:spacing w:after="0" w:line="240" w:lineRule="auto"/>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Content, Products and Thought </w:t>
            </w:r>
            <w:r w:rsidR="005C373D">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L</w:t>
            </w: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eadership (“Tools”)</w:t>
            </w:r>
          </w:p>
        </w:tc>
        <w:tc>
          <w:tcPr>
            <w:tcW w:w="5930" w:type="dxa"/>
            <w:shd w:val="clear" w:color="auto" w:fill="F2F2F2" w:themeFill="background1" w:themeFillShade="F2"/>
            <w:tcMar>
              <w:top w:w="80" w:type="dxa"/>
              <w:left w:w="80" w:type="dxa"/>
              <w:bottom w:w="80" w:type="dxa"/>
              <w:right w:w="80" w:type="dxa"/>
            </w:tcMar>
          </w:tcPr>
          <w:p w14:paraId="61119077" w14:textId="06AC7665" w:rsidR="005C373D" w:rsidRDefault="004D57C1" w:rsidP="005C373D">
            <w:pPr>
              <w:spacing w:after="0" w:line="240" w:lineRule="auto"/>
              <w:jc w:val="both"/>
              <w:rPr>
                <w:rFonts w:ascii="Calibri" w:eastAsia="Calibri" w:hAnsi="Calibri" w:cs="Times New Roman"/>
                <w:color w:val="000000"/>
                <w:sz w:val="18"/>
                <w:szCs w:val="18"/>
              </w:rPr>
            </w:pPr>
            <w:r w:rsidRPr="00122C8B">
              <w:rPr>
                <w:rFonts w:ascii="Calibri" w:eastAsia="Calibri" w:hAnsi="Calibri" w:cs="Times New Roman"/>
                <w:color w:val="000000"/>
                <w:sz w:val="18"/>
                <w:szCs w:val="18"/>
              </w:rPr>
              <w:t xml:space="preserve">Identify trends/topics for the development of tools and content and feed these into </w:t>
            </w:r>
            <w:r w:rsidR="000D1FC2">
              <w:rPr>
                <w:rFonts w:ascii="Calibri" w:eastAsia="Calibri" w:hAnsi="Calibri" w:cs="Times New Roman"/>
                <w:color w:val="000000"/>
                <w:sz w:val="18"/>
                <w:szCs w:val="18"/>
              </w:rPr>
              <w:t>G</w:t>
            </w:r>
            <w:r w:rsidRPr="00122C8B">
              <w:rPr>
                <w:rFonts w:ascii="Calibri" w:eastAsia="Calibri" w:hAnsi="Calibri" w:cs="Times New Roman"/>
                <w:color w:val="000000"/>
                <w:sz w:val="18"/>
                <w:szCs w:val="18"/>
              </w:rPr>
              <w:t xml:space="preserve">lobal Products </w:t>
            </w:r>
            <w:r w:rsidR="000D1FC2">
              <w:rPr>
                <w:rFonts w:ascii="Calibri" w:eastAsia="Calibri" w:hAnsi="Calibri" w:cs="Times New Roman"/>
                <w:color w:val="000000"/>
                <w:sz w:val="18"/>
                <w:szCs w:val="18"/>
              </w:rPr>
              <w:t>P</w:t>
            </w:r>
            <w:r w:rsidRPr="00122C8B">
              <w:rPr>
                <w:rFonts w:ascii="Calibri" w:eastAsia="Calibri" w:hAnsi="Calibri" w:cs="Times New Roman"/>
                <w:color w:val="000000"/>
                <w:sz w:val="18"/>
                <w:szCs w:val="18"/>
              </w:rPr>
              <w:t xml:space="preserve">rogramme. </w:t>
            </w:r>
          </w:p>
          <w:p w14:paraId="243D2533" w14:textId="77777777" w:rsidR="005C373D" w:rsidRDefault="005C373D" w:rsidP="005C373D">
            <w:pPr>
              <w:spacing w:after="0" w:line="240" w:lineRule="auto"/>
              <w:jc w:val="both"/>
              <w:rPr>
                <w:rFonts w:ascii="Calibri" w:eastAsia="Calibri" w:hAnsi="Calibri" w:cs="Times New Roman"/>
                <w:color w:val="000000"/>
                <w:sz w:val="18"/>
                <w:szCs w:val="18"/>
              </w:rPr>
            </w:pPr>
          </w:p>
          <w:p w14:paraId="2E128C27" w14:textId="77777777" w:rsidR="005C373D" w:rsidRDefault="004D57C1" w:rsidP="005C373D">
            <w:pPr>
              <w:spacing w:after="0" w:line="240" w:lineRule="auto"/>
              <w:jc w:val="both"/>
              <w:rPr>
                <w:rFonts w:ascii="Calibri" w:eastAsia="Calibri" w:hAnsi="Calibri" w:cs="Times New Roman"/>
                <w:color w:val="000000"/>
                <w:sz w:val="18"/>
                <w:szCs w:val="18"/>
              </w:rPr>
            </w:pPr>
            <w:r w:rsidRPr="00122C8B">
              <w:rPr>
                <w:rFonts w:ascii="Calibri" w:eastAsia="Calibri" w:hAnsi="Calibri" w:cs="Times New Roman"/>
                <w:color w:val="000000"/>
                <w:sz w:val="18"/>
                <w:szCs w:val="18"/>
              </w:rPr>
              <w:t xml:space="preserve">Advise partners in the use of tools for engagement and sales purposes. </w:t>
            </w:r>
          </w:p>
          <w:p w14:paraId="05A35D45" w14:textId="77777777" w:rsidR="005C373D" w:rsidRDefault="005C373D" w:rsidP="005C373D">
            <w:pPr>
              <w:spacing w:after="0" w:line="240" w:lineRule="auto"/>
              <w:jc w:val="both"/>
              <w:rPr>
                <w:rFonts w:ascii="Calibri" w:eastAsia="Calibri" w:hAnsi="Calibri" w:cs="Times New Roman"/>
                <w:color w:val="000000"/>
                <w:sz w:val="18"/>
                <w:szCs w:val="18"/>
              </w:rPr>
            </w:pPr>
          </w:p>
          <w:p w14:paraId="35EDE90B" w14:textId="18977655" w:rsidR="004D57C1" w:rsidRPr="00F942D9" w:rsidRDefault="004D57C1" w:rsidP="005C373D">
            <w:pPr>
              <w:spacing w:after="0" w:line="240" w:lineRule="auto"/>
              <w:jc w:val="both"/>
              <w:rPr>
                <w:rFonts w:ascii="Calibri" w:eastAsia="Calibri" w:hAnsi="Calibri" w:cs="Times New Roman"/>
                <w:color w:val="000000"/>
                <w:sz w:val="18"/>
                <w:szCs w:val="18"/>
              </w:rPr>
            </w:pPr>
            <w:r w:rsidRPr="00122C8B">
              <w:rPr>
                <w:rFonts w:ascii="Calibri" w:eastAsia="Calibri" w:hAnsi="Calibri" w:cs="Times New Roman"/>
                <w:color w:val="000000"/>
                <w:sz w:val="18"/>
                <w:szCs w:val="18"/>
              </w:rPr>
              <w:t>Ensures use is commensurate with identified objectives.</w:t>
            </w:r>
          </w:p>
        </w:tc>
      </w:tr>
      <w:tr w:rsidR="004D57C1" w:rsidRPr="00F942D9" w14:paraId="78025637" w14:textId="77777777" w:rsidTr="00B85E83">
        <w:trPr>
          <w:trHeight w:val="451"/>
        </w:trPr>
        <w:tc>
          <w:tcPr>
            <w:tcW w:w="1589" w:type="dxa"/>
            <w:vMerge w:val="restart"/>
            <w:shd w:val="clear" w:color="auto" w:fill="auto"/>
            <w:tcMar>
              <w:top w:w="80" w:type="dxa"/>
              <w:left w:w="80" w:type="dxa"/>
              <w:bottom w:w="80" w:type="dxa"/>
              <w:right w:w="80" w:type="dxa"/>
            </w:tcMar>
          </w:tcPr>
          <w:p w14:paraId="68476C7E" w14:textId="77777777" w:rsidR="004D57C1" w:rsidRPr="000D1FC2" w:rsidRDefault="004D57C1" w:rsidP="005C373D">
            <w:pPr>
              <w:pBdr>
                <w:top w:val="nil"/>
                <w:left w:val="nil"/>
                <w:bottom w:val="nil"/>
                <w:right w:val="nil"/>
                <w:between w:val="nil"/>
                <w:bar w:val="nil"/>
              </w:pBdr>
              <w:spacing w:after="0" w:line="240" w:lineRule="auto"/>
              <w:jc w:val="both"/>
              <w:rPr>
                <w:rFonts w:ascii="Arial" w:hAnsi="Arial" w:cs="Arial"/>
                <w:b/>
                <w:color w:val="00667D" w:themeColor="accent3"/>
                <w:sz w:val="20"/>
                <w:szCs w:val="20"/>
              </w:rPr>
            </w:pPr>
            <w:r w:rsidRPr="000D1FC2">
              <w:rPr>
                <w:rFonts w:ascii="Arial" w:hAnsi="Arial" w:cs="Arial"/>
                <w:b/>
                <w:color w:val="00667D" w:themeColor="accent3"/>
                <w:sz w:val="20"/>
                <w:szCs w:val="20"/>
              </w:rPr>
              <w:t>Evaluation</w:t>
            </w:r>
          </w:p>
          <w:p w14:paraId="171A0AB9" w14:textId="77777777" w:rsidR="004D57C1" w:rsidRPr="000D1FC2" w:rsidRDefault="004D57C1" w:rsidP="005C373D">
            <w:pPr>
              <w:pBdr>
                <w:top w:val="nil"/>
                <w:left w:val="nil"/>
                <w:bottom w:val="nil"/>
                <w:right w:val="nil"/>
                <w:between w:val="nil"/>
                <w:bar w:val="nil"/>
              </w:pBdr>
              <w:spacing w:after="0" w:line="240" w:lineRule="auto"/>
              <w:jc w:val="both"/>
              <w:rPr>
                <w:rFonts w:ascii="Arial" w:hAnsi="Arial" w:cs="Arial"/>
                <w:b/>
                <w:color w:val="00667D" w:themeColor="accent3"/>
                <w:sz w:val="20"/>
                <w:szCs w:val="20"/>
              </w:rPr>
            </w:pPr>
            <w:r w:rsidRPr="000D1FC2">
              <w:rPr>
                <w:rFonts w:ascii="Arial" w:hAnsi="Arial" w:cs="Arial"/>
                <w:b/>
                <w:color w:val="00667D" w:themeColor="accent3"/>
                <w:sz w:val="20"/>
                <w:szCs w:val="20"/>
              </w:rPr>
              <w:t>by clients and targets of our capability and appropriates to instruct</w:t>
            </w:r>
          </w:p>
          <w:p w14:paraId="5D1A29BB"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Client and Business Development activity</w:t>
            </w:r>
          </w:p>
        </w:tc>
        <w:tc>
          <w:tcPr>
            <w:tcW w:w="1530" w:type="dxa"/>
            <w:shd w:val="clear" w:color="auto" w:fill="auto"/>
            <w:tcMar>
              <w:top w:w="80" w:type="dxa"/>
              <w:left w:w="80" w:type="dxa"/>
              <w:bottom w:w="80" w:type="dxa"/>
              <w:right w:w="80" w:type="dxa"/>
            </w:tcMar>
          </w:tcPr>
          <w:p w14:paraId="4FBFD28F" w14:textId="12D2B773" w:rsidR="004D57C1" w:rsidRPr="003E3FE7" w:rsidRDefault="004D57C1" w:rsidP="00601C3B">
            <w:pPr>
              <w:pStyle w:val="BodyA"/>
              <w:rPr>
                <w:rFonts w:ascii="Calibri" w:eastAsia="Calibri" w:hAnsi="Calibri" w:cs="Times New Roman"/>
                <w:sz w:val="18"/>
                <w:szCs w:val="18"/>
                <w:bdr w:val="none" w:sz="0" w:space="0" w:color="auto"/>
                <w:lang w:val="en-GB"/>
                <w14:textOutline w14:w="0" w14:cap="rnd" w14:cmpd="sng" w14:algn="ctr">
                  <w14:noFill/>
                  <w14:prstDash w14:val="solid"/>
                  <w14:bevel/>
                </w14:textOutline>
              </w:rPr>
            </w:pPr>
            <w:r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 xml:space="preserve">Sales Pipeline </w:t>
            </w:r>
            <w:r w:rsidR="000D1FC2"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M</w:t>
            </w:r>
            <w:r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anagement</w:t>
            </w:r>
          </w:p>
        </w:tc>
        <w:tc>
          <w:tcPr>
            <w:tcW w:w="5930" w:type="dxa"/>
            <w:shd w:val="clear" w:color="auto" w:fill="auto"/>
            <w:tcMar>
              <w:top w:w="80" w:type="dxa"/>
              <w:left w:w="80" w:type="dxa"/>
              <w:bottom w:w="80" w:type="dxa"/>
              <w:right w:w="80" w:type="dxa"/>
            </w:tcMar>
          </w:tcPr>
          <w:p w14:paraId="0CFD99CF" w14:textId="483305CE" w:rsidR="004D57C1" w:rsidRPr="003E3FE7" w:rsidRDefault="004D57C1" w:rsidP="005C373D">
            <w:pPr>
              <w:pStyle w:val="BodyA"/>
              <w:jc w:val="both"/>
              <w:rPr>
                <w:rFonts w:ascii="Calibri" w:eastAsia="Calibri" w:hAnsi="Calibri" w:cs="Times New Roman"/>
                <w:sz w:val="18"/>
                <w:szCs w:val="18"/>
                <w:bdr w:val="none" w:sz="0" w:space="0" w:color="auto"/>
                <w:lang w:val="en-GB"/>
                <w14:textOutline w14:w="0" w14:cap="rnd" w14:cmpd="sng" w14:algn="ctr">
                  <w14:noFill/>
                  <w14:prstDash w14:val="solid"/>
                  <w14:bevel/>
                </w14:textOutline>
              </w:rPr>
            </w:pPr>
            <w:r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 xml:space="preserve">Support the use of </w:t>
            </w:r>
            <w:r w:rsidR="00DA4950">
              <w:rPr>
                <w:rFonts w:ascii="Calibri" w:eastAsia="Calibri" w:hAnsi="Calibri" w:cs="Times New Roman"/>
                <w:sz w:val="18"/>
                <w:szCs w:val="18"/>
                <w:bdr w:val="none" w:sz="0" w:space="0" w:color="auto"/>
                <w:lang w:val="en-GB"/>
                <w14:textOutline w14:w="0" w14:cap="rnd" w14:cmpd="sng" w14:algn="ctr">
                  <w14:noFill/>
                  <w14:prstDash w14:val="solid"/>
                  <w14:bevel/>
                </w14:textOutline>
              </w:rPr>
              <w:t xml:space="preserve">client insights </w:t>
            </w:r>
            <w:r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 xml:space="preserve">in tracking, </w:t>
            </w:r>
            <w:r w:rsidR="00DA4950"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managing,</w:t>
            </w:r>
            <w:r w:rsidRPr="003E3FE7">
              <w:rPr>
                <w:rFonts w:ascii="Calibri" w:eastAsia="Calibri" w:hAnsi="Calibri" w:cs="Times New Roman"/>
                <w:sz w:val="18"/>
                <w:szCs w:val="18"/>
                <w:bdr w:val="none" w:sz="0" w:space="0" w:color="auto"/>
                <w:lang w:val="en-GB"/>
                <w14:textOutline w14:w="0" w14:cap="rnd" w14:cmpd="sng" w14:algn="ctr">
                  <w14:noFill/>
                  <w14:prstDash w14:val="solid"/>
                  <w14:bevel/>
                </w14:textOutline>
              </w:rPr>
              <w:t xml:space="preserve"> and converting identified pursuits and leads with allocated priority clients.</w:t>
            </w:r>
          </w:p>
        </w:tc>
      </w:tr>
      <w:tr w:rsidR="004D57C1" w:rsidRPr="00F942D9" w14:paraId="3F363C01" w14:textId="77777777" w:rsidTr="00B85E83">
        <w:trPr>
          <w:trHeight w:val="461"/>
        </w:trPr>
        <w:tc>
          <w:tcPr>
            <w:tcW w:w="1589" w:type="dxa"/>
            <w:vMerge/>
            <w:shd w:val="clear" w:color="auto" w:fill="auto"/>
          </w:tcPr>
          <w:p w14:paraId="0CB268C8"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auto"/>
          </w:tcPr>
          <w:p w14:paraId="336A6A3E" w14:textId="478176D9" w:rsidR="004D57C1" w:rsidRPr="003207CE" w:rsidRDefault="004D57C1" w:rsidP="00601C3B">
            <w:pPr>
              <w:pBdr>
                <w:top w:val="nil"/>
                <w:left w:val="nil"/>
                <w:bottom w:val="nil"/>
                <w:right w:val="nil"/>
                <w:between w:val="nil"/>
                <w:bar w:val="nil"/>
              </w:pBdr>
              <w:spacing w:after="0" w:line="240" w:lineRule="auto"/>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Research and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I</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ntelligence</w:t>
            </w:r>
          </w:p>
        </w:tc>
        <w:tc>
          <w:tcPr>
            <w:tcW w:w="5930" w:type="dxa"/>
            <w:shd w:val="clear" w:color="auto" w:fill="auto"/>
            <w:tcMar>
              <w:top w:w="80" w:type="dxa"/>
              <w:left w:w="80" w:type="dxa"/>
              <w:bottom w:w="80" w:type="dxa"/>
              <w:right w:w="80" w:type="dxa"/>
            </w:tcMar>
          </w:tcPr>
          <w:p w14:paraId="147A9F19" w14:textId="77777777" w:rsidR="004D57C1" w:rsidRPr="003207CE" w:rsidRDefault="004D57C1" w:rsidP="005C373D">
            <w:pPr>
              <w:spacing w:after="0" w:line="240" w:lineRule="auto"/>
              <w:jc w:val="both"/>
              <w:rPr>
                <w:rFonts w:ascii="Calibri" w:eastAsia="Calibri" w:hAnsi="Calibri" w:cs="Times New Roman"/>
                <w:color w:val="000000"/>
                <w:sz w:val="18"/>
                <w:szCs w:val="18"/>
              </w:rPr>
            </w:pPr>
            <w:r w:rsidRPr="003207CE">
              <w:rPr>
                <w:rFonts w:ascii="Calibri" w:eastAsia="Calibri" w:hAnsi="Calibri" w:cs="Times New Roman"/>
                <w:color w:val="000000"/>
                <w:sz w:val="18"/>
                <w:szCs w:val="18"/>
              </w:rPr>
              <w:t>Undertake prescribed analysis of internal and external data sources to meet client team, practice and sector needs.</w:t>
            </w:r>
          </w:p>
        </w:tc>
      </w:tr>
      <w:tr w:rsidR="004D57C1" w:rsidRPr="00F942D9" w14:paraId="268AEB2E" w14:textId="77777777" w:rsidTr="00B85E83">
        <w:trPr>
          <w:trHeight w:val="461"/>
        </w:trPr>
        <w:tc>
          <w:tcPr>
            <w:tcW w:w="1589" w:type="dxa"/>
            <w:vMerge/>
            <w:shd w:val="clear" w:color="auto" w:fill="auto"/>
          </w:tcPr>
          <w:p w14:paraId="1EA8B580"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auto"/>
          </w:tcPr>
          <w:p w14:paraId="4947BFBF" w14:textId="77777777"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Measurability</w:t>
            </w:r>
          </w:p>
        </w:tc>
        <w:tc>
          <w:tcPr>
            <w:tcW w:w="5930" w:type="dxa"/>
            <w:shd w:val="clear" w:color="auto" w:fill="auto"/>
            <w:tcMar>
              <w:top w:w="80" w:type="dxa"/>
              <w:left w:w="80" w:type="dxa"/>
              <w:bottom w:w="80" w:type="dxa"/>
              <w:right w:w="80" w:type="dxa"/>
            </w:tcMar>
          </w:tcPr>
          <w:p w14:paraId="6093F0D4" w14:textId="4CB92D9C" w:rsidR="004D57C1" w:rsidRPr="003207CE" w:rsidRDefault="004D57C1" w:rsidP="005C373D">
            <w:pPr>
              <w:spacing w:after="0" w:line="240" w:lineRule="auto"/>
              <w:jc w:val="both"/>
              <w:rPr>
                <w:rFonts w:ascii="Calibri" w:eastAsia="Calibri" w:hAnsi="Calibri" w:cs="Times New Roman"/>
                <w:color w:val="000000"/>
                <w:sz w:val="18"/>
                <w:szCs w:val="18"/>
              </w:rPr>
            </w:pPr>
            <w:r>
              <w:rPr>
                <w:rFonts w:ascii="Calibri" w:eastAsia="Calibri" w:hAnsi="Calibri" w:cs="Times New Roman"/>
                <w:color w:val="000000"/>
                <w:sz w:val="18"/>
                <w:szCs w:val="18"/>
              </w:rPr>
              <w:t>Actively report o</w:t>
            </w:r>
            <w:r w:rsidRPr="003207CE">
              <w:rPr>
                <w:rFonts w:ascii="Calibri" w:eastAsia="Calibri" w:hAnsi="Calibri" w:cs="Times New Roman"/>
                <w:color w:val="000000"/>
                <w:sz w:val="18"/>
                <w:szCs w:val="18"/>
              </w:rPr>
              <w:t xml:space="preserve">n ROI </w:t>
            </w:r>
            <w:r>
              <w:rPr>
                <w:rFonts w:ascii="Calibri" w:eastAsia="Calibri" w:hAnsi="Calibri" w:cs="Times New Roman"/>
                <w:color w:val="000000"/>
                <w:sz w:val="18"/>
                <w:szCs w:val="18"/>
              </w:rPr>
              <w:t xml:space="preserve">on tactics and activity </w:t>
            </w:r>
            <w:r w:rsidRPr="003207CE">
              <w:rPr>
                <w:rFonts w:ascii="Calibri" w:eastAsia="Calibri" w:hAnsi="Calibri" w:cs="Times New Roman"/>
                <w:color w:val="000000"/>
                <w:sz w:val="18"/>
                <w:szCs w:val="18"/>
              </w:rPr>
              <w:t>for further opportunity identification</w:t>
            </w:r>
            <w:r w:rsidR="000D1FC2">
              <w:rPr>
                <w:rFonts w:ascii="Calibri" w:eastAsia="Calibri" w:hAnsi="Calibri" w:cs="Times New Roman"/>
                <w:color w:val="000000"/>
                <w:sz w:val="18"/>
                <w:szCs w:val="18"/>
              </w:rPr>
              <w:t>.</w:t>
            </w:r>
          </w:p>
        </w:tc>
      </w:tr>
      <w:tr w:rsidR="004D57C1" w:rsidRPr="00F942D9" w14:paraId="2ECE0F4E" w14:textId="77777777" w:rsidTr="000D1FC2">
        <w:trPr>
          <w:trHeight w:val="576"/>
        </w:trPr>
        <w:tc>
          <w:tcPr>
            <w:tcW w:w="1589" w:type="dxa"/>
            <w:vMerge w:val="restart"/>
            <w:shd w:val="clear" w:color="auto" w:fill="F2F2F2" w:themeFill="background1" w:themeFillShade="F2"/>
            <w:tcMar>
              <w:top w:w="80" w:type="dxa"/>
              <w:left w:w="80" w:type="dxa"/>
              <w:bottom w:w="80" w:type="dxa"/>
              <w:right w:w="80" w:type="dxa"/>
            </w:tcMar>
          </w:tcPr>
          <w:p w14:paraId="3A6D0859" w14:textId="77777777" w:rsidR="004D57C1" w:rsidRPr="000D1FC2" w:rsidRDefault="004D57C1" w:rsidP="005C373D">
            <w:pPr>
              <w:pBdr>
                <w:top w:val="nil"/>
                <w:left w:val="nil"/>
                <w:bottom w:val="nil"/>
                <w:right w:val="nil"/>
                <w:between w:val="nil"/>
                <w:bar w:val="nil"/>
              </w:pBdr>
              <w:spacing w:after="0" w:line="240" w:lineRule="auto"/>
              <w:jc w:val="both"/>
              <w:rPr>
                <w:rFonts w:ascii="Arial" w:hAnsi="Arial" w:cs="Arial"/>
                <w:b/>
                <w:color w:val="00667D" w:themeColor="accent3"/>
                <w:sz w:val="20"/>
                <w:szCs w:val="20"/>
              </w:rPr>
            </w:pPr>
            <w:r w:rsidRPr="000D1FC2">
              <w:rPr>
                <w:rFonts w:ascii="Arial" w:hAnsi="Arial" w:cs="Arial"/>
                <w:b/>
                <w:color w:val="00667D" w:themeColor="accent3"/>
                <w:sz w:val="20"/>
                <w:szCs w:val="20"/>
              </w:rPr>
              <w:t>Conversion</w:t>
            </w:r>
          </w:p>
          <w:p w14:paraId="03E6007F" w14:textId="77777777" w:rsidR="004D57C1" w:rsidRPr="000D1FC2" w:rsidRDefault="004D57C1" w:rsidP="005C373D">
            <w:pPr>
              <w:pBdr>
                <w:top w:val="nil"/>
                <w:left w:val="nil"/>
                <w:bottom w:val="nil"/>
                <w:right w:val="nil"/>
                <w:between w:val="nil"/>
                <w:bar w:val="nil"/>
              </w:pBdr>
              <w:spacing w:after="0" w:line="240" w:lineRule="auto"/>
              <w:jc w:val="both"/>
              <w:rPr>
                <w:rFonts w:ascii="Arial" w:hAnsi="Arial" w:cs="Arial"/>
                <w:b/>
                <w:color w:val="00667D" w:themeColor="accent3"/>
                <w:sz w:val="20"/>
                <w:szCs w:val="20"/>
              </w:rPr>
            </w:pPr>
            <w:r w:rsidRPr="000D1FC2">
              <w:rPr>
                <w:rFonts w:ascii="Arial" w:hAnsi="Arial" w:cs="Arial"/>
                <w:b/>
                <w:color w:val="00667D" w:themeColor="accent3"/>
                <w:sz w:val="20"/>
                <w:szCs w:val="20"/>
              </w:rPr>
              <w:t>of opportunities to instructions</w:t>
            </w:r>
          </w:p>
          <w:p w14:paraId="29ADCA86"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b/>
                <w:bCs/>
                <w:color w:val="000000"/>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Client and Business Development activity</w:t>
            </w:r>
          </w:p>
        </w:tc>
        <w:tc>
          <w:tcPr>
            <w:tcW w:w="1530" w:type="dxa"/>
            <w:shd w:val="clear" w:color="auto" w:fill="F2F2F2" w:themeFill="background1" w:themeFillShade="F2"/>
            <w:tcMar>
              <w:top w:w="80" w:type="dxa"/>
              <w:left w:w="80" w:type="dxa"/>
              <w:bottom w:w="80" w:type="dxa"/>
              <w:right w:w="80" w:type="dxa"/>
            </w:tcMar>
          </w:tcPr>
          <w:p w14:paraId="0B3F4DFA" w14:textId="6E4813AE" w:rsidR="004D57C1" w:rsidRPr="003207CE" w:rsidRDefault="00601C3B" w:rsidP="00601C3B">
            <w:pPr>
              <w:pBdr>
                <w:top w:val="nil"/>
                <w:left w:val="nil"/>
                <w:bottom w:val="nil"/>
                <w:right w:val="nil"/>
                <w:between w:val="nil"/>
                <w:bar w:val="nil"/>
              </w:pBdr>
              <w:spacing w:after="0" w:line="240" w:lineRule="auto"/>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Multinationals </w:t>
            </w:r>
            <w:r w:rsidR="004D57C1"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pitch opportunities</w:t>
            </w:r>
          </w:p>
        </w:tc>
        <w:tc>
          <w:tcPr>
            <w:tcW w:w="5930" w:type="dxa"/>
            <w:shd w:val="clear" w:color="auto" w:fill="F2F2F2" w:themeFill="background1" w:themeFillShade="F2"/>
            <w:tcMar>
              <w:top w:w="80" w:type="dxa"/>
              <w:left w:w="80" w:type="dxa"/>
              <w:bottom w:w="80" w:type="dxa"/>
              <w:right w:w="80" w:type="dxa"/>
            </w:tcMar>
          </w:tcPr>
          <w:p w14:paraId="169F1463" w14:textId="25F4BEE9" w:rsidR="004D57C1" w:rsidRPr="003E3FE7" w:rsidRDefault="004D57C1" w:rsidP="005C373D">
            <w:pP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Lead strategic pitch and panel opportunities for relevant </w:t>
            </w:r>
            <w:r w:rsidR="00601C3B">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Multinationals </w:t>
            </w: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ensuring the pitch reviews are completed.</w:t>
            </w:r>
          </w:p>
          <w:p w14:paraId="6FDDE604" w14:textId="77777777" w:rsidR="004D57C1" w:rsidRPr="003207CE" w:rsidRDefault="004D57C1" w:rsidP="005C373D">
            <w:pPr>
              <w:spacing w:after="0" w:line="240" w:lineRule="auto"/>
              <w:jc w:val="both"/>
              <w:rPr>
                <w:rFonts w:ascii="Calibri" w:eastAsia="Calibri" w:hAnsi="Calibri" w:cs="Times New Roman"/>
                <w:color w:val="000000"/>
                <w:sz w:val="18"/>
                <w:szCs w:val="18"/>
              </w:rPr>
            </w:pPr>
          </w:p>
        </w:tc>
      </w:tr>
      <w:tr w:rsidR="004D57C1" w:rsidRPr="00F942D9" w14:paraId="6DFE7C55" w14:textId="77777777" w:rsidTr="000D1FC2">
        <w:trPr>
          <w:trHeight w:val="318"/>
        </w:trPr>
        <w:tc>
          <w:tcPr>
            <w:tcW w:w="1589" w:type="dxa"/>
            <w:vMerge/>
            <w:shd w:val="clear" w:color="auto" w:fill="F2F2F2" w:themeFill="background1" w:themeFillShade="F2"/>
          </w:tcPr>
          <w:p w14:paraId="322DF3E3"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F2F2F2" w:themeFill="background1" w:themeFillShade="F2"/>
          </w:tcPr>
          <w:p w14:paraId="27F2090F" w14:textId="77777777"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Client meeting preparation </w:t>
            </w:r>
          </w:p>
        </w:tc>
        <w:tc>
          <w:tcPr>
            <w:tcW w:w="5930" w:type="dxa"/>
            <w:shd w:val="clear" w:color="auto" w:fill="F2F2F2" w:themeFill="background1" w:themeFillShade="F2"/>
            <w:tcMar>
              <w:top w:w="80" w:type="dxa"/>
              <w:left w:w="80" w:type="dxa"/>
              <w:bottom w:w="80" w:type="dxa"/>
              <w:right w:w="80" w:type="dxa"/>
            </w:tcMar>
          </w:tcPr>
          <w:p w14:paraId="0B5243C4" w14:textId="77777777"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Prepare internal and external source research and necessary supporting material including marketing assets.</w:t>
            </w:r>
          </w:p>
        </w:tc>
      </w:tr>
      <w:tr w:rsidR="004D57C1" w:rsidRPr="00F942D9" w14:paraId="7886F6FE" w14:textId="77777777" w:rsidTr="00B85E83">
        <w:trPr>
          <w:trHeight w:val="733"/>
        </w:trPr>
        <w:tc>
          <w:tcPr>
            <w:tcW w:w="1589" w:type="dxa"/>
            <w:vMerge/>
            <w:shd w:val="clear" w:color="auto" w:fill="F2F2F2" w:themeFill="background1" w:themeFillShade="F2"/>
          </w:tcPr>
          <w:p w14:paraId="56F4C9AE"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F2F2F2" w:themeFill="background1" w:themeFillShade="F2"/>
          </w:tcPr>
          <w:p w14:paraId="07E9FB58" w14:textId="0435F1B3"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Partner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ipeline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R</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eview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M</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eetings</w:t>
            </w:r>
          </w:p>
        </w:tc>
        <w:tc>
          <w:tcPr>
            <w:tcW w:w="5930" w:type="dxa"/>
            <w:shd w:val="clear" w:color="auto" w:fill="F2F2F2" w:themeFill="background1" w:themeFillShade="F2"/>
            <w:tcMar>
              <w:top w:w="80" w:type="dxa"/>
              <w:left w:w="80" w:type="dxa"/>
              <w:bottom w:w="80" w:type="dxa"/>
              <w:right w:w="80" w:type="dxa"/>
            </w:tcMar>
          </w:tcPr>
          <w:p w14:paraId="07057C87" w14:textId="4201C91B"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Conduct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ipeline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R</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eview </w:t>
            </w:r>
            <w:r w:rsidR="000D1FC2">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M</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eetings with </w:t>
            </w:r>
            <w:r w:rsidR="00601C3B">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key stakeholders</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teams</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to understand opportunities and BD support required. </w:t>
            </w:r>
          </w:p>
        </w:tc>
      </w:tr>
      <w:tr w:rsidR="004D57C1" w:rsidRPr="00F942D9" w14:paraId="3A7E6FB8" w14:textId="77777777" w:rsidTr="00B85E83">
        <w:trPr>
          <w:trHeight w:val="774"/>
        </w:trPr>
        <w:tc>
          <w:tcPr>
            <w:tcW w:w="1589" w:type="dxa"/>
            <w:vMerge w:val="restart"/>
            <w:shd w:val="clear" w:color="auto" w:fill="auto"/>
            <w:tcMar>
              <w:top w:w="80" w:type="dxa"/>
              <w:left w:w="80" w:type="dxa"/>
              <w:bottom w:w="80" w:type="dxa"/>
              <w:right w:w="80" w:type="dxa"/>
            </w:tcMar>
          </w:tcPr>
          <w:p w14:paraId="6CBE7810" w14:textId="77777777" w:rsidR="004D57C1" w:rsidRPr="00DD013F" w:rsidRDefault="004D57C1" w:rsidP="00601C3B">
            <w:pPr>
              <w:pBdr>
                <w:top w:val="nil"/>
                <w:left w:val="nil"/>
                <w:bottom w:val="nil"/>
                <w:right w:val="nil"/>
                <w:between w:val="nil"/>
                <w:bar w:val="nil"/>
              </w:pBdr>
              <w:spacing w:after="0" w:line="240" w:lineRule="auto"/>
              <w:rPr>
                <w:rFonts w:ascii="Arial" w:hAnsi="Arial" w:cs="Arial"/>
                <w:b/>
                <w:color w:val="00667D" w:themeColor="accent3"/>
                <w:sz w:val="20"/>
                <w:szCs w:val="20"/>
              </w:rPr>
            </w:pPr>
            <w:r w:rsidRPr="00DD013F">
              <w:rPr>
                <w:rFonts w:ascii="Arial" w:hAnsi="Arial" w:cs="Arial"/>
                <w:b/>
                <w:color w:val="00667D" w:themeColor="accent3"/>
                <w:sz w:val="20"/>
                <w:szCs w:val="20"/>
              </w:rPr>
              <w:t>Retention</w:t>
            </w:r>
          </w:p>
          <w:p w14:paraId="6210FF83" w14:textId="77777777" w:rsidR="004D57C1" w:rsidRPr="00DD013F" w:rsidRDefault="004D57C1" w:rsidP="00601C3B">
            <w:pPr>
              <w:pBdr>
                <w:top w:val="nil"/>
                <w:left w:val="nil"/>
                <w:bottom w:val="nil"/>
                <w:right w:val="nil"/>
                <w:between w:val="nil"/>
                <w:bar w:val="nil"/>
              </w:pBdr>
              <w:spacing w:after="0" w:line="240" w:lineRule="auto"/>
              <w:rPr>
                <w:rFonts w:ascii="Arial" w:hAnsi="Arial" w:cs="Arial"/>
                <w:b/>
                <w:color w:val="00667D" w:themeColor="accent3"/>
                <w:sz w:val="20"/>
                <w:szCs w:val="20"/>
              </w:rPr>
            </w:pPr>
            <w:r w:rsidRPr="00DD013F">
              <w:rPr>
                <w:rFonts w:ascii="Arial" w:hAnsi="Arial" w:cs="Arial"/>
                <w:b/>
                <w:color w:val="00667D" w:themeColor="accent3"/>
                <w:sz w:val="20"/>
                <w:szCs w:val="20"/>
              </w:rPr>
              <w:t>of existing clients, and expansion of relationship to other offices and practices</w:t>
            </w:r>
          </w:p>
          <w:p w14:paraId="41272E9D" w14:textId="77777777" w:rsidR="004D57C1" w:rsidRPr="00F942D9" w:rsidRDefault="004D57C1" w:rsidP="00601C3B">
            <w:pPr>
              <w:pBdr>
                <w:top w:val="nil"/>
                <w:left w:val="nil"/>
                <w:bottom w:val="nil"/>
                <w:right w:val="nil"/>
                <w:between w:val="nil"/>
                <w:bar w:val="nil"/>
              </w:pBdr>
              <w:spacing w:after="0" w:line="240" w:lineRule="auto"/>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Client and Business Development activity</w:t>
            </w:r>
          </w:p>
        </w:tc>
        <w:tc>
          <w:tcPr>
            <w:tcW w:w="1530" w:type="dxa"/>
            <w:shd w:val="clear" w:color="auto" w:fill="auto"/>
            <w:tcMar>
              <w:top w:w="80" w:type="dxa"/>
              <w:left w:w="80" w:type="dxa"/>
              <w:bottom w:w="80" w:type="dxa"/>
              <w:right w:w="80" w:type="dxa"/>
            </w:tcMar>
          </w:tcPr>
          <w:p w14:paraId="173417B4" w14:textId="1DB9234D"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Client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R</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elationship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M</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anagement and development</w:t>
            </w:r>
          </w:p>
          <w:p w14:paraId="447DFFA0" w14:textId="77777777" w:rsidR="004D57C1" w:rsidRPr="003207CE"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p>
        </w:tc>
        <w:tc>
          <w:tcPr>
            <w:tcW w:w="5930" w:type="dxa"/>
            <w:shd w:val="clear" w:color="auto" w:fill="auto"/>
            <w:tcMar>
              <w:top w:w="80" w:type="dxa"/>
              <w:left w:w="80" w:type="dxa"/>
              <w:bottom w:w="80" w:type="dxa"/>
              <w:right w:w="80" w:type="dxa"/>
            </w:tcMar>
          </w:tcPr>
          <w:p w14:paraId="30C46F8C" w14:textId="2144357C" w:rsidR="004D57C1" w:rsidRDefault="004D57C1" w:rsidP="005C373D">
            <w:pPr>
              <w:spacing w:after="0" w:line="240" w:lineRule="auto"/>
              <w:jc w:val="both"/>
              <w:rPr>
                <w:rFonts w:ascii="Calibri" w:eastAsia="Calibri" w:hAnsi="Calibri" w:cs="Times New Roman"/>
                <w:color w:val="000000"/>
                <w:sz w:val="18"/>
                <w:szCs w:val="18"/>
              </w:rPr>
            </w:pPr>
            <w:r w:rsidRPr="003207CE">
              <w:rPr>
                <w:rFonts w:ascii="Calibri" w:eastAsia="Calibri" w:hAnsi="Calibri" w:cs="Times New Roman"/>
                <w:color w:val="000000"/>
                <w:sz w:val="18"/>
                <w:szCs w:val="18"/>
              </w:rPr>
              <w:t xml:space="preserve">Take Client Relationship Manager role on </w:t>
            </w:r>
            <w:r w:rsidR="00DA4950">
              <w:rPr>
                <w:rFonts w:ascii="Calibri" w:eastAsia="Calibri" w:hAnsi="Calibri" w:cs="Times New Roman"/>
                <w:color w:val="000000"/>
                <w:sz w:val="18"/>
                <w:szCs w:val="18"/>
              </w:rPr>
              <w:t>rel</w:t>
            </w:r>
            <w:r w:rsidRPr="003207CE">
              <w:rPr>
                <w:rFonts w:ascii="Calibri" w:eastAsia="Calibri" w:hAnsi="Calibri" w:cs="Times New Roman"/>
                <w:color w:val="000000"/>
                <w:sz w:val="18"/>
                <w:szCs w:val="18"/>
              </w:rPr>
              <w:t>evant clients as strategy dictates</w:t>
            </w:r>
            <w:r>
              <w:t xml:space="preserve"> </w:t>
            </w:r>
            <w:r w:rsidRPr="008221D4">
              <w:rPr>
                <w:rFonts w:ascii="Calibri" w:eastAsia="Calibri" w:hAnsi="Calibri" w:cs="Times New Roman"/>
                <w:color w:val="000000"/>
                <w:sz w:val="18"/>
                <w:szCs w:val="18"/>
              </w:rPr>
              <w:t xml:space="preserve">taking an overarching view of strategy and client needs, achieving growth across the </w:t>
            </w:r>
            <w:r w:rsidR="00DD013F">
              <w:rPr>
                <w:rFonts w:ascii="Calibri" w:eastAsia="Calibri" w:hAnsi="Calibri" w:cs="Times New Roman"/>
                <w:color w:val="000000"/>
                <w:sz w:val="18"/>
                <w:szCs w:val="18"/>
              </w:rPr>
              <w:t>P</w:t>
            </w:r>
            <w:r w:rsidRPr="008221D4">
              <w:rPr>
                <w:rFonts w:ascii="Calibri" w:eastAsia="Calibri" w:hAnsi="Calibri" w:cs="Times New Roman"/>
                <w:color w:val="000000"/>
                <w:sz w:val="18"/>
                <w:szCs w:val="18"/>
              </w:rPr>
              <w:t>rogramme</w:t>
            </w:r>
            <w:r>
              <w:rPr>
                <w:rFonts w:ascii="Calibri" w:eastAsia="Calibri" w:hAnsi="Calibri" w:cs="Times New Roman"/>
                <w:color w:val="000000"/>
                <w:sz w:val="18"/>
                <w:szCs w:val="18"/>
              </w:rPr>
              <w:t>.</w:t>
            </w:r>
          </w:p>
          <w:p w14:paraId="2F0512D3" w14:textId="77777777" w:rsidR="00DD013F" w:rsidRDefault="00DD013F" w:rsidP="005C373D">
            <w:pPr>
              <w:spacing w:after="0" w:line="240" w:lineRule="auto"/>
              <w:jc w:val="both"/>
              <w:rPr>
                <w:rFonts w:ascii="Calibri" w:eastAsia="Calibri" w:hAnsi="Calibri" w:cs="Times New Roman"/>
                <w:color w:val="000000"/>
                <w:sz w:val="18"/>
                <w:szCs w:val="18"/>
              </w:rPr>
            </w:pPr>
          </w:p>
          <w:p w14:paraId="1BF85CA2" w14:textId="675E7D98" w:rsidR="004D57C1" w:rsidRDefault="004D57C1" w:rsidP="005C373D">
            <w:pPr>
              <w:spacing w:after="0" w:line="240" w:lineRule="auto"/>
              <w:jc w:val="both"/>
              <w:rPr>
                <w:rFonts w:ascii="Calibri" w:eastAsia="Calibri" w:hAnsi="Calibri" w:cs="Times New Roman"/>
                <w:color w:val="000000"/>
                <w:sz w:val="18"/>
                <w:szCs w:val="18"/>
              </w:rPr>
            </w:pPr>
            <w:r w:rsidRPr="003207CE">
              <w:rPr>
                <w:rFonts w:ascii="Calibri" w:eastAsia="Calibri" w:hAnsi="Calibri" w:cs="Times New Roman"/>
                <w:color w:val="000000"/>
                <w:sz w:val="18"/>
                <w:szCs w:val="18"/>
              </w:rPr>
              <w:t>Use existing and identify new products to help partners manage engagement and sales.</w:t>
            </w:r>
          </w:p>
          <w:p w14:paraId="2B95EADC" w14:textId="77777777" w:rsidR="00DD013F" w:rsidRDefault="00DD013F" w:rsidP="005C373D">
            <w:pPr>
              <w:spacing w:after="0" w:line="240" w:lineRule="auto"/>
              <w:jc w:val="both"/>
              <w:rPr>
                <w:rFonts w:ascii="Calibri" w:eastAsia="Calibri" w:hAnsi="Calibri" w:cs="Times New Roman"/>
                <w:color w:val="000000"/>
                <w:sz w:val="18"/>
                <w:szCs w:val="18"/>
              </w:rPr>
            </w:pPr>
          </w:p>
          <w:p w14:paraId="22068281" w14:textId="4A45395B" w:rsidR="004D57C1" w:rsidRPr="003207CE" w:rsidRDefault="004D57C1" w:rsidP="005C373D">
            <w:pPr>
              <w:spacing w:after="0" w:line="240" w:lineRule="auto"/>
              <w:jc w:val="both"/>
              <w:rPr>
                <w:rFonts w:ascii="Calibri" w:eastAsia="Calibri" w:hAnsi="Calibri" w:cs="Times New Roman"/>
                <w:color w:val="000000"/>
                <w:sz w:val="18"/>
                <w:szCs w:val="18"/>
              </w:rPr>
            </w:pPr>
            <w:r>
              <w:rPr>
                <w:rFonts w:ascii="Calibri" w:eastAsia="Calibri" w:hAnsi="Calibri" w:cs="Times New Roman"/>
                <w:color w:val="000000"/>
                <w:sz w:val="18"/>
                <w:szCs w:val="18"/>
              </w:rPr>
              <w:t>Demonstrate</w:t>
            </w:r>
            <w:r w:rsidRPr="00994722">
              <w:rPr>
                <w:rFonts w:ascii="Calibri" w:eastAsia="Calibri" w:hAnsi="Calibri" w:cs="Times New Roman"/>
                <w:color w:val="000000"/>
                <w:sz w:val="18"/>
                <w:szCs w:val="18"/>
              </w:rPr>
              <w:t xml:space="preserve"> strong and</w:t>
            </w:r>
            <w:r>
              <w:rPr>
                <w:rFonts w:ascii="Calibri" w:eastAsia="Calibri" w:hAnsi="Calibri" w:cs="Times New Roman"/>
                <w:color w:val="000000"/>
                <w:sz w:val="18"/>
                <w:szCs w:val="18"/>
              </w:rPr>
              <w:t xml:space="preserve"> comprehensive knowledge of assigned client accounts </w:t>
            </w:r>
            <w:r w:rsidRPr="00994722">
              <w:rPr>
                <w:rFonts w:ascii="Calibri" w:eastAsia="Calibri" w:hAnsi="Calibri" w:cs="Times New Roman"/>
                <w:color w:val="000000"/>
                <w:sz w:val="18"/>
                <w:szCs w:val="18"/>
              </w:rPr>
              <w:t xml:space="preserve">and represent that knowledge effectively in front of senior </w:t>
            </w:r>
            <w:r w:rsidR="00DD013F">
              <w:rPr>
                <w:rFonts w:ascii="Calibri" w:eastAsia="Calibri" w:hAnsi="Calibri" w:cs="Times New Roman"/>
                <w:color w:val="000000"/>
                <w:sz w:val="18"/>
                <w:szCs w:val="18"/>
              </w:rPr>
              <w:t>F</w:t>
            </w:r>
            <w:r w:rsidRPr="00994722">
              <w:rPr>
                <w:rFonts w:ascii="Calibri" w:eastAsia="Calibri" w:hAnsi="Calibri" w:cs="Times New Roman"/>
                <w:color w:val="000000"/>
                <w:sz w:val="18"/>
                <w:szCs w:val="18"/>
              </w:rPr>
              <w:t>irm leadership</w:t>
            </w:r>
            <w:r>
              <w:rPr>
                <w:rFonts w:ascii="Calibri" w:eastAsia="Calibri" w:hAnsi="Calibri" w:cs="Times New Roman"/>
                <w:color w:val="000000"/>
                <w:sz w:val="18"/>
                <w:szCs w:val="18"/>
              </w:rPr>
              <w:t>.</w:t>
            </w:r>
          </w:p>
          <w:p w14:paraId="4365BBDC" w14:textId="77777777" w:rsidR="00DD013F" w:rsidRDefault="00DD013F" w:rsidP="005C373D">
            <w:pPr>
              <w:spacing w:after="0" w:line="240" w:lineRule="auto"/>
              <w:jc w:val="both"/>
              <w:rPr>
                <w:rFonts w:ascii="Calibri" w:eastAsia="Calibri" w:hAnsi="Calibri" w:cs="Times New Roman"/>
                <w:color w:val="000000"/>
                <w:sz w:val="18"/>
                <w:szCs w:val="18"/>
              </w:rPr>
            </w:pPr>
          </w:p>
          <w:p w14:paraId="6EC9458F" w14:textId="315FCDC5" w:rsidR="004D57C1" w:rsidRPr="003207CE" w:rsidRDefault="004D57C1" w:rsidP="005C373D">
            <w:pPr>
              <w:spacing w:after="0" w:line="240" w:lineRule="auto"/>
              <w:jc w:val="both"/>
              <w:rPr>
                <w:rFonts w:ascii="Calibri" w:eastAsia="Calibri" w:hAnsi="Calibri" w:cs="Times New Roman"/>
                <w:color w:val="000000"/>
                <w:sz w:val="18"/>
                <w:szCs w:val="18"/>
              </w:rPr>
            </w:pPr>
            <w:r>
              <w:rPr>
                <w:rFonts w:ascii="Calibri" w:eastAsia="Calibri" w:hAnsi="Calibri" w:cs="Times New Roman"/>
                <w:color w:val="000000"/>
                <w:sz w:val="18"/>
                <w:szCs w:val="18"/>
              </w:rPr>
              <w:t>Create and coordinate</w:t>
            </w:r>
            <w:r w:rsidRPr="001458B1">
              <w:rPr>
                <w:rFonts w:ascii="Calibri" w:eastAsia="Calibri" w:hAnsi="Calibri" w:cs="Times New Roman"/>
                <w:color w:val="000000"/>
                <w:sz w:val="18"/>
                <w:szCs w:val="18"/>
              </w:rPr>
              <w:t xml:space="preserve"> client teams and effective cross-practice groups to </w:t>
            </w:r>
            <w:r w:rsidRPr="001458B1">
              <w:rPr>
                <w:rFonts w:ascii="Calibri" w:eastAsia="Calibri" w:hAnsi="Calibri" w:cs="Times New Roman"/>
                <w:color w:val="000000"/>
                <w:sz w:val="18"/>
                <w:szCs w:val="18"/>
              </w:rPr>
              <w:lastRenderedPageBreak/>
              <w:t>su</w:t>
            </w:r>
            <w:r>
              <w:rPr>
                <w:rFonts w:ascii="Calibri" w:eastAsia="Calibri" w:hAnsi="Calibri" w:cs="Times New Roman"/>
                <w:color w:val="000000"/>
                <w:sz w:val="18"/>
                <w:szCs w:val="18"/>
              </w:rPr>
              <w:t>pport client development plans.</w:t>
            </w:r>
          </w:p>
        </w:tc>
      </w:tr>
      <w:tr w:rsidR="004D57C1" w:rsidRPr="00F942D9" w14:paraId="1501D0BB" w14:textId="77777777" w:rsidTr="00DD013F">
        <w:trPr>
          <w:trHeight w:val="577"/>
        </w:trPr>
        <w:tc>
          <w:tcPr>
            <w:tcW w:w="1589" w:type="dxa"/>
            <w:vMerge/>
            <w:shd w:val="clear" w:color="auto" w:fill="auto"/>
          </w:tcPr>
          <w:p w14:paraId="1F90A78F"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auto"/>
          </w:tcPr>
          <w:p w14:paraId="0B78D7E4" w14:textId="442B4C04"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Client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I</w:t>
            </w: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nsight: Relationship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R</w:t>
            </w: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eviews</w:t>
            </w:r>
          </w:p>
        </w:tc>
        <w:tc>
          <w:tcPr>
            <w:tcW w:w="5930" w:type="dxa"/>
            <w:shd w:val="clear" w:color="auto" w:fill="auto"/>
            <w:tcMar>
              <w:top w:w="80" w:type="dxa"/>
              <w:left w:w="80" w:type="dxa"/>
              <w:bottom w:w="80" w:type="dxa"/>
              <w:right w:w="80" w:type="dxa"/>
            </w:tcMar>
          </w:tcPr>
          <w:p w14:paraId="35FF0F7C" w14:textId="77777777" w:rsidR="004D57C1" w:rsidRPr="005C014F" w:rsidRDefault="005C014F" w:rsidP="005C373D">
            <w:pP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Gain support from partners to </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undertake regular relationship reviews</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undertake </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client </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review and ensure report standard</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s and processes</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are met.</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Take forward actions arising from said meetings.</w:t>
            </w:r>
          </w:p>
        </w:tc>
      </w:tr>
      <w:tr w:rsidR="004D57C1" w:rsidRPr="00F942D9" w14:paraId="1D3F0AE8" w14:textId="77777777" w:rsidTr="00B85E83">
        <w:trPr>
          <w:trHeight w:val="300"/>
        </w:trPr>
        <w:tc>
          <w:tcPr>
            <w:tcW w:w="1589" w:type="dxa"/>
            <w:vMerge/>
            <w:shd w:val="clear" w:color="auto" w:fill="auto"/>
          </w:tcPr>
          <w:p w14:paraId="01B150C2" w14:textId="77777777" w:rsidR="004D57C1" w:rsidRPr="00F942D9" w:rsidRDefault="004D57C1" w:rsidP="005C373D">
            <w:pPr>
              <w:spacing w:after="0" w:line="240" w:lineRule="auto"/>
              <w:jc w:val="both"/>
              <w:rPr>
                <w:rFonts w:ascii="Calibri" w:eastAsia="Calibri" w:hAnsi="Calibri" w:cs="Times New Roman"/>
                <w:color w:val="000000"/>
                <w:sz w:val="18"/>
                <w:szCs w:val="18"/>
              </w:rPr>
            </w:pPr>
          </w:p>
        </w:tc>
        <w:tc>
          <w:tcPr>
            <w:tcW w:w="1530" w:type="dxa"/>
            <w:shd w:val="clear" w:color="auto" w:fill="auto"/>
            <w:tcMar>
              <w:top w:w="80" w:type="dxa"/>
              <w:left w:w="80" w:type="dxa"/>
              <w:bottom w:w="80" w:type="dxa"/>
              <w:right w:w="80" w:type="dxa"/>
            </w:tcMar>
          </w:tcPr>
          <w:p w14:paraId="0A73C625" w14:textId="7DD7E06E"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Client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I</w:t>
            </w: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nsight: Matter/</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S</w:t>
            </w: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atisfaction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R</w:t>
            </w: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eviews</w:t>
            </w:r>
          </w:p>
        </w:tc>
        <w:tc>
          <w:tcPr>
            <w:tcW w:w="5930" w:type="dxa"/>
            <w:shd w:val="clear" w:color="auto" w:fill="auto"/>
            <w:tcMar>
              <w:top w:w="80" w:type="dxa"/>
              <w:left w:w="80" w:type="dxa"/>
              <w:bottom w:w="80" w:type="dxa"/>
              <w:right w:w="80" w:type="dxa"/>
            </w:tcMar>
          </w:tcPr>
          <w:p w14:paraId="5B7C856B" w14:textId="77777777" w:rsidR="00DD013F" w:rsidRPr="003E3FE7" w:rsidRDefault="004D57C1" w:rsidP="005C373D">
            <w:pP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Following established best practice, ensure appropriate Enterprise </w:t>
            </w:r>
            <w:r w:rsidR="00DD013F"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C</w:t>
            </w: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lient matters are opted into the </w:t>
            </w:r>
            <w:r w:rsidR="00DD013F"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w:t>
            </w: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rogramme. </w:t>
            </w:r>
          </w:p>
          <w:p w14:paraId="3D21B38A" w14:textId="77777777" w:rsidR="00DD013F" w:rsidRDefault="00DD013F" w:rsidP="005C373D">
            <w:pPr>
              <w:spacing w:after="0" w:line="240" w:lineRule="auto"/>
              <w:jc w:val="both"/>
              <w:rPr>
                <w:rFonts w:ascii="Calibri" w:hAnsi="Calibri"/>
                <w:color w:val="32363F" w:themeColor="text1"/>
                <w:sz w:val="18"/>
                <w:szCs w:val="18"/>
              </w:rPr>
            </w:pPr>
          </w:p>
          <w:p w14:paraId="16853E9B" w14:textId="53173A3A" w:rsidR="004D57C1" w:rsidRDefault="004D57C1" w:rsidP="005C373D">
            <w:pPr>
              <w:spacing w:after="0" w:line="240" w:lineRule="auto"/>
              <w:jc w:val="both"/>
              <w:rPr>
                <w:rFonts w:ascii="Calibri" w:eastAsia="Calibri" w:hAnsi="Calibri" w:cs="Times New Roman"/>
                <w:color w:val="000000"/>
                <w:sz w:val="18"/>
                <w:szCs w:val="18"/>
              </w:rPr>
            </w:pPr>
            <w:r w:rsidRPr="00F942D9">
              <w:rPr>
                <w:rFonts w:ascii="Calibri" w:eastAsia="Calibri" w:hAnsi="Calibri" w:cs="Times New Roman"/>
                <w:color w:val="000000"/>
                <w:sz w:val="18"/>
                <w:szCs w:val="18"/>
              </w:rPr>
              <w:t>Support reporting and analysis needs.</w:t>
            </w:r>
          </w:p>
          <w:p w14:paraId="5BF8AFCB" w14:textId="77777777" w:rsidR="00DD013F" w:rsidRDefault="00DD013F" w:rsidP="005C373D">
            <w:pP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p>
          <w:p w14:paraId="10BF7D85" w14:textId="50F18142" w:rsidR="004D57C1" w:rsidRPr="00F942D9" w:rsidRDefault="004D57C1" w:rsidP="005C373D">
            <w:pPr>
              <w:spacing w:after="0" w:line="240" w:lineRule="auto"/>
              <w:jc w:val="both"/>
              <w:rPr>
                <w:rFonts w:ascii="Calibri" w:eastAsia="Calibri" w:hAnsi="Calibri" w:cs="Times New Roman"/>
                <w:color w:val="000000"/>
                <w:sz w:val="18"/>
                <w:szCs w:val="18"/>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Use sector/practice insight gained to influence sector/practice value proposition and market perception.</w:t>
            </w:r>
          </w:p>
        </w:tc>
      </w:tr>
      <w:tr w:rsidR="004D57C1" w:rsidRPr="00F942D9" w14:paraId="382C45EA" w14:textId="77777777" w:rsidTr="005C373D">
        <w:trPr>
          <w:trHeight w:val="300"/>
        </w:trPr>
        <w:tc>
          <w:tcPr>
            <w:tcW w:w="1589" w:type="dxa"/>
            <w:vMerge w:val="restart"/>
            <w:shd w:val="clear" w:color="auto" w:fill="F2F2F2" w:themeFill="background1" w:themeFillShade="F2"/>
          </w:tcPr>
          <w:p w14:paraId="16922F3A" w14:textId="1578D49C" w:rsidR="004D57C1" w:rsidRPr="00DD013F" w:rsidRDefault="004D57C1" w:rsidP="005C373D">
            <w:pPr>
              <w:spacing w:after="0" w:line="240" w:lineRule="auto"/>
              <w:jc w:val="both"/>
              <w:rPr>
                <w:rFonts w:ascii="Calibri" w:eastAsia="Calibri" w:hAnsi="Calibri" w:cs="Times New Roman"/>
                <w:color w:val="000000"/>
                <w:sz w:val="20"/>
                <w:szCs w:val="20"/>
              </w:rPr>
            </w:pPr>
            <w:r w:rsidRPr="00DD013F">
              <w:rPr>
                <w:rFonts w:ascii="Arial" w:hAnsi="Arial" w:cs="Arial"/>
                <w:b/>
                <w:color w:val="00667D" w:themeColor="accent3"/>
                <w:sz w:val="20"/>
                <w:szCs w:val="20"/>
              </w:rPr>
              <w:t xml:space="preserve">Operational </w:t>
            </w:r>
            <w:r w:rsidR="00DD013F">
              <w:rPr>
                <w:rFonts w:ascii="Arial" w:hAnsi="Arial" w:cs="Arial"/>
                <w:b/>
                <w:color w:val="00667D" w:themeColor="accent3"/>
                <w:sz w:val="20"/>
                <w:szCs w:val="20"/>
              </w:rPr>
              <w:t>M</w:t>
            </w:r>
            <w:r w:rsidRPr="00DD013F">
              <w:rPr>
                <w:rFonts w:ascii="Arial" w:hAnsi="Arial" w:cs="Arial"/>
                <w:b/>
                <w:color w:val="00667D" w:themeColor="accent3"/>
                <w:sz w:val="20"/>
                <w:szCs w:val="20"/>
              </w:rPr>
              <w:t>anagement</w:t>
            </w:r>
          </w:p>
        </w:tc>
        <w:tc>
          <w:tcPr>
            <w:tcW w:w="1530" w:type="dxa"/>
            <w:shd w:val="clear" w:color="auto" w:fill="F2F2F2" w:themeFill="background1" w:themeFillShade="F2"/>
            <w:tcMar>
              <w:top w:w="80" w:type="dxa"/>
              <w:left w:w="80" w:type="dxa"/>
              <w:bottom w:w="80" w:type="dxa"/>
              <w:right w:w="80" w:type="dxa"/>
            </w:tcMar>
          </w:tcPr>
          <w:p w14:paraId="012A841A"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A162FA">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People</w:t>
            </w:r>
          </w:p>
        </w:tc>
        <w:tc>
          <w:tcPr>
            <w:tcW w:w="5930" w:type="dxa"/>
            <w:shd w:val="clear" w:color="auto" w:fill="F2F2F2" w:themeFill="background1" w:themeFillShade="F2"/>
            <w:tcMar>
              <w:top w:w="80" w:type="dxa"/>
              <w:left w:w="80" w:type="dxa"/>
              <w:bottom w:w="80" w:type="dxa"/>
              <w:right w:w="80" w:type="dxa"/>
            </w:tcMar>
          </w:tcPr>
          <w:p w14:paraId="571A81DE" w14:textId="77777777" w:rsidR="004D57C1"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Take ultimate responsibility for all deliverables</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quality a</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nd suitability of deliverables for each client.</w:t>
            </w:r>
          </w:p>
          <w:p w14:paraId="2EF50E7C" w14:textId="77777777" w:rsidR="004D57C1"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p>
          <w:p w14:paraId="0A3976CE" w14:textId="77777777" w:rsidR="004D57C1"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Ensure a</w:t>
            </w:r>
            <w:r w:rsidRPr="003207CE">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ppropriate utilization of local and central resources</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to achieve objectives for each client whilst </w:t>
            </w:r>
            <w:r>
              <w:rPr>
                <w:rFonts w:ascii="Calibri" w:eastAsia="Arial Unicode MS" w:hAnsi="Calibri" w:cs="Arial Unicode MS"/>
                <w:color w:val="000000"/>
                <w:sz w:val="18"/>
                <w:szCs w:val="18"/>
                <w:u w:color="000000"/>
                <w:bdr w:val="nil"/>
                <w14:textOutline w14:w="12700" w14:cap="flat" w14:cmpd="sng" w14:algn="ctr">
                  <w14:noFill/>
                  <w14:prstDash w14:val="solid"/>
                  <w14:miter w14:lim="400000"/>
                </w14:textOutline>
              </w:rPr>
              <w:t>w</w:t>
            </w:r>
            <w:r w:rsidRPr="00A162FA">
              <w:rPr>
                <w:rFonts w:ascii="Calibri" w:eastAsia="Arial Unicode MS" w:hAnsi="Calibri" w:cs="Arial Unicode MS"/>
                <w:color w:val="000000"/>
                <w:sz w:val="18"/>
                <w:szCs w:val="18"/>
                <w:u w:color="000000"/>
                <w:bdr w:val="nil"/>
                <w14:textOutline w14:w="12700" w14:cap="flat" w14:cmpd="sng" w14:algn="ctr">
                  <w14:noFill/>
                  <w14:prstDash w14:val="solid"/>
                  <w14:miter w14:lim="400000"/>
                </w14:textOutline>
              </w:rPr>
              <w:t>orking collaboratively with Client Development Managers in other sectors and regions</w:t>
            </w:r>
            <w:r>
              <w:rPr>
                <w:rFonts w:ascii="Calibri" w:eastAsia="Arial Unicode MS" w:hAnsi="Calibri" w:cs="Arial Unicode MS"/>
                <w:color w:val="000000"/>
                <w:sz w:val="18"/>
                <w:szCs w:val="18"/>
                <w:u w:color="000000"/>
                <w:bdr w:val="nil"/>
                <w14:textOutline w14:w="12700" w14:cap="flat" w14:cmpd="sng" w14:algn="ctr">
                  <w14:noFill/>
                  <w14:prstDash w14:val="solid"/>
                  <w14:miter w14:lim="400000"/>
                </w14:textOutline>
              </w:rPr>
              <w:t>. It is envisaged there may be some team management requirements.</w:t>
            </w:r>
          </w:p>
          <w:p w14:paraId="598F6273" w14:textId="77777777" w:rsidR="004D57C1" w:rsidRDefault="004D57C1" w:rsidP="005C373D">
            <w:pPr>
              <w:pBdr>
                <w:top w:val="nil"/>
                <w:left w:val="nil"/>
                <w:bottom w:val="nil"/>
                <w:right w:val="nil"/>
                <w:between w:val="nil"/>
                <w:bar w:val="nil"/>
              </w:pBdr>
              <w:spacing w:after="0" w:line="240" w:lineRule="auto"/>
              <w:jc w:val="both"/>
              <w:rPr>
                <w:rFonts w:ascii="Calibri" w:eastAsia="Calibri" w:hAnsi="Calibri" w:cs="Times New Roman"/>
                <w:color w:val="000000"/>
                <w:sz w:val="18"/>
                <w:szCs w:val="18"/>
              </w:rPr>
            </w:pPr>
          </w:p>
          <w:p w14:paraId="6CC0B6A8" w14:textId="77777777" w:rsidR="004D57C1" w:rsidRPr="00282663" w:rsidRDefault="004D57C1" w:rsidP="005C373D">
            <w:pPr>
              <w:spacing w:after="0" w:line="240" w:lineRule="auto"/>
              <w:jc w:val="both"/>
              <w:rPr>
                <w:rFonts w:ascii="Calibri" w:eastAsia="Calibri" w:hAnsi="Calibri" w:cs="Times New Roman"/>
                <w:color w:val="000000"/>
                <w:sz w:val="18"/>
                <w:szCs w:val="18"/>
              </w:rPr>
            </w:pPr>
            <w:r w:rsidRPr="00F942D9">
              <w:rPr>
                <w:rFonts w:ascii="Calibri" w:eastAsia="Calibri" w:hAnsi="Calibri" w:cs="Times New Roman"/>
                <w:color w:val="000000"/>
                <w:sz w:val="18"/>
                <w:szCs w:val="18"/>
              </w:rPr>
              <w:t xml:space="preserve">Ensure </w:t>
            </w:r>
            <w:r>
              <w:rPr>
                <w:rFonts w:ascii="Calibri" w:eastAsia="Calibri" w:hAnsi="Calibri" w:cs="Times New Roman"/>
                <w:color w:val="000000"/>
                <w:sz w:val="18"/>
                <w:szCs w:val="18"/>
              </w:rPr>
              <w:t>Head of Clients</w:t>
            </w:r>
            <w:r w:rsidRPr="00F942D9">
              <w:rPr>
                <w:rFonts w:ascii="Calibri" w:eastAsia="Calibri" w:hAnsi="Calibri" w:cs="Times New Roman"/>
                <w:color w:val="000000"/>
                <w:sz w:val="18"/>
                <w:szCs w:val="18"/>
              </w:rPr>
              <w:t xml:space="preserve"> remains apprised of work</w:t>
            </w:r>
            <w:r>
              <w:rPr>
                <w:rFonts w:ascii="Calibri" w:eastAsia="Calibri" w:hAnsi="Calibri" w:cs="Times New Roman"/>
                <w:color w:val="000000"/>
                <w:sz w:val="18"/>
                <w:szCs w:val="18"/>
              </w:rPr>
              <w:t xml:space="preserve"> and opportunities in progress and</w:t>
            </w:r>
            <w:r w:rsidRPr="00F942D9">
              <w:rPr>
                <w:rFonts w:ascii="Calibri" w:eastAsia="Calibri" w:hAnsi="Calibri" w:cs="Times New Roman"/>
                <w:color w:val="000000"/>
                <w:sz w:val="18"/>
                <w:szCs w:val="18"/>
              </w:rPr>
              <w:t xml:space="preserve"> is consulted on </w:t>
            </w:r>
            <w:r>
              <w:rPr>
                <w:rFonts w:ascii="Calibri" w:eastAsia="Calibri" w:hAnsi="Calibri" w:cs="Times New Roman"/>
                <w:color w:val="000000"/>
                <w:sz w:val="18"/>
                <w:szCs w:val="18"/>
              </w:rPr>
              <w:t xml:space="preserve">any </w:t>
            </w:r>
            <w:r w:rsidRPr="00F942D9">
              <w:rPr>
                <w:rFonts w:ascii="Calibri" w:eastAsia="Calibri" w:hAnsi="Calibri" w:cs="Times New Roman"/>
                <w:color w:val="000000"/>
                <w:sz w:val="18"/>
                <w:szCs w:val="18"/>
              </w:rPr>
              <w:t xml:space="preserve">barriers to </w:t>
            </w:r>
            <w:r>
              <w:rPr>
                <w:rFonts w:ascii="Calibri" w:eastAsia="Calibri" w:hAnsi="Calibri" w:cs="Times New Roman"/>
                <w:color w:val="000000"/>
                <w:sz w:val="18"/>
                <w:szCs w:val="18"/>
              </w:rPr>
              <w:t>delivery.</w:t>
            </w:r>
          </w:p>
        </w:tc>
      </w:tr>
      <w:tr w:rsidR="004D57C1" w:rsidRPr="00F942D9" w14:paraId="1DA7237C" w14:textId="77777777" w:rsidTr="005C373D">
        <w:trPr>
          <w:trHeight w:val="300"/>
        </w:trPr>
        <w:tc>
          <w:tcPr>
            <w:tcW w:w="1589" w:type="dxa"/>
            <w:vMerge/>
            <w:shd w:val="clear" w:color="auto" w:fill="F2F2F2" w:themeFill="background1" w:themeFillShade="F2"/>
          </w:tcPr>
          <w:p w14:paraId="1582F7A7" w14:textId="77777777" w:rsidR="004D57C1" w:rsidRPr="00F942D9" w:rsidRDefault="004D57C1" w:rsidP="005C373D">
            <w:pPr>
              <w:spacing w:after="0" w:line="240" w:lineRule="auto"/>
              <w:jc w:val="both"/>
              <w:rPr>
                <w:rFonts w:ascii="Calibri" w:eastAsia="Calibri" w:hAnsi="Calibri" w:cs="Times New Roman"/>
                <w:b/>
                <w:bCs/>
                <w:color w:val="000000"/>
                <w:sz w:val="18"/>
                <w:szCs w:val="18"/>
              </w:rPr>
            </w:pPr>
          </w:p>
        </w:tc>
        <w:tc>
          <w:tcPr>
            <w:tcW w:w="1530" w:type="dxa"/>
            <w:shd w:val="clear" w:color="auto" w:fill="F2F2F2" w:themeFill="background1" w:themeFillShade="F2"/>
            <w:tcMar>
              <w:top w:w="80" w:type="dxa"/>
              <w:left w:w="80" w:type="dxa"/>
              <w:bottom w:w="80" w:type="dxa"/>
              <w:right w:w="80" w:type="dxa"/>
            </w:tcMar>
          </w:tcPr>
          <w:p w14:paraId="5C638CBF"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Process</w:t>
            </w:r>
          </w:p>
        </w:tc>
        <w:tc>
          <w:tcPr>
            <w:tcW w:w="5930" w:type="dxa"/>
            <w:shd w:val="clear" w:color="auto" w:fill="F2F2F2" w:themeFill="background1" w:themeFillShade="F2"/>
            <w:tcMar>
              <w:top w:w="80" w:type="dxa"/>
              <w:left w:w="80" w:type="dxa"/>
              <w:bottom w:w="80" w:type="dxa"/>
              <w:right w:w="80" w:type="dxa"/>
            </w:tcMar>
          </w:tcPr>
          <w:p w14:paraId="721B555F" w14:textId="77777777" w:rsidR="004D57C1" w:rsidRPr="00F942D9" w:rsidRDefault="004D57C1" w:rsidP="005C373D">
            <w:pPr>
              <w:spacing w:after="0" w:line="240" w:lineRule="auto"/>
              <w:jc w:val="both"/>
              <w:rPr>
                <w:rFonts w:ascii="Calibri" w:eastAsia="Calibri" w:hAnsi="Calibri" w:cs="Times New Roman"/>
                <w:color w:val="000000"/>
                <w:sz w:val="18"/>
                <w:szCs w:val="18"/>
              </w:rPr>
            </w:pPr>
            <w:r w:rsidRPr="00F942D9">
              <w:rPr>
                <w:rFonts w:ascii="Calibri" w:eastAsia="Calibri" w:hAnsi="Calibri" w:cs="Times New Roman"/>
                <w:color w:val="000000"/>
                <w:sz w:val="18"/>
                <w:szCs w:val="18"/>
              </w:rPr>
              <w:t xml:space="preserve">Conform to global standards and best practice, and their development or continuous improvement. </w:t>
            </w:r>
          </w:p>
        </w:tc>
      </w:tr>
      <w:tr w:rsidR="004D57C1" w:rsidRPr="00F942D9" w14:paraId="4B78F983" w14:textId="77777777" w:rsidTr="005C373D">
        <w:trPr>
          <w:trHeight w:val="300"/>
        </w:trPr>
        <w:tc>
          <w:tcPr>
            <w:tcW w:w="1589" w:type="dxa"/>
            <w:vMerge/>
            <w:shd w:val="clear" w:color="auto" w:fill="F2F2F2" w:themeFill="background1" w:themeFillShade="F2"/>
          </w:tcPr>
          <w:p w14:paraId="30091D32" w14:textId="77777777" w:rsidR="004D57C1" w:rsidRPr="00F942D9" w:rsidRDefault="004D57C1" w:rsidP="005C373D">
            <w:pPr>
              <w:spacing w:after="0" w:line="240" w:lineRule="auto"/>
              <w:jc w:val="both"/>
              <w:rPr>
                <w:rFonts w:ascii="Calibri" w:eastAsia="Calibri" w:hAnsi="Calibri" w:cs="Times New Roman"/>
                <w:b/>
                <w:bCs/>
                <w:color w:val="000000"/>
                <w:sz w:val="18"/>
                <w:szCs w:val="18"/>
              </w:rPr>
            </w:pPr>
          </w:p>
        </w:tc>
        <w:tc>
          <w:tcPr>
            <w:tcW w:w="1530" w:type="dxa"/>
            <w:shd w:val="clear" w:color="auto" w:fill="F2F2F2" w:themeFill="background1" w:themeFillShade="F2"/>
            <w:tcMar>
              <w:top w:w="80" w:type="dxa"/>
              <w:left w:w="80" w:type="dxa"/>
              <w:bottom w:w="80" w:type="dxa"/>
              <w:right w:w="80" w:type="dxa"/>
            </w:tcMar>
          </w:tcPr>
          <w:p w14:paraId="68B1D623"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Data</w:t>
            </w:r>
          </w:p>
        </w:tc>
        <w:tc>
          <w:tcPr>
            <w:tcW w:w="5930" w:type="dxa"/>
            <w:shd w:val="clear" w:color="auto" w:fill="F2F2F2" w:themeFill="background1" w:themeFillShade="F2"/>
            <w:tcMar>
              <w:top w:w="80" w:type="dxa"/>
              <w:left w:w="80" w:type="dxa"/>
              <w:bottom w:w="80" w:type="dxa"/>
              <w:right w:w="80" w:type="dxa"/>
            </w:tcMar>
          </w:tcPr>
          <w:p w14:paraId="0970E7CB" w14:textId="77777777" w:rsidR="004D57C1" w:rsidRPr="00F942D9" w:rsidRDefault="004D57C1" w:rsidP="005C373D">
            <w:pPr>
              <w:spacing w:after="0" w:line="240" w:lineRule="auto"/>
              <w:jc w:val="both"/>
              <w:rPr>
                <w:rFonts w:ascii="Calibri" w:eastAsia="Calibri" w:hAnsi="Calibri" w:cs="Times New Roman"/>
                <w:color w:val="000000"/>
                <w:sz w:val="18"/>
                <w:szCs w:val="18"/>
              </w:rPr>
            </w:pPr>
            <w:r w:rsidRPr="00F942D9">
              <w:rPr>
                <w:rFonts w:ascii="Calibri" w:eastAsia="Calibri" w:hAnsi="Calibri" w:cs="Times New Roman"/>
                <w:color w:val="000000"/>
                <w:sz w:val="18"/>
                <w:szCs w:val="18"/>
              </w:rPr>
              <w:t>Contribute routinely and accurately to BD systems and safeguard data integrity; proactively use data in the analysis and continuous improvement of our programmes.</w:t>
            </w:r>
          </w:p>
        </w:tc>
      </w:tr>
      <w:tr w:rsidR="004D57C1" w:rsidRPr="00F942D9" w14:paraId="66CCBAB0" w14:textId="77777777" w:rsidTr="005C373D">
        <w:trPr>
          <w:trHeight w:val="300"/>
        </w:trPr>
        <w:tc>
          <w:tcPr>
            <w:tcW w:w="1589" w:type="dxa"/>
            <w:vMerge/>
            <w:shd w:val="clear" w:color="auto" w:fill="F2F2F2" w:themeFill="background1" w:themeFillShade="F2"/>
          </w:tcPr>
          <w:p w14:paraId="7B08FB37" w14:textId="77777777" w:rsidR="004D57C1" w:rsidRPr="00F942D9" w:rsidRDefault="004D57C1" w:rsidP="005C373D">
            <w:pPr>
              <w:spacing w:after="0" w:line="240" w:lineRule="auto"/>
              <w:jc w:val="both"/>
              <w:rPr>
                <w:rFonts w:ascii="Calibri" w:eastAsia="Calibri" w:hAnsi="Calibri" w:cs="Times New Roman"/>
                <w:b/>
                <w:bCs/>
                <w:color w:val="000000"/>
                <w:sz w:val="18"/>
                <w:szCs w:val="18"/>
              </w:rPr>
            </w:pPr>
          </w:p>
        </w:tc>
        <w:tc>
          <w:tcPr>
            <w:tcW w:w="1530" w:type="dxa"/>
            <w:shd w:val="clear" w:color="auto" w:fill="F2F2F2" w:themeFill="background1" w:themeFillShade="F2"/>
            <w:tcMar>
              <w:top w:w="80" w:type="dxa"/>
              <w:left w:w="80" w:type="dxa"/>
              <w:bottom w:w="80" w:type="dxa"/>
              <w:right w:w="80" w:type="dxa"/>
            </w:tcMar>
          </w:tcPr>
          <w:p w14:paraId="229A6B03" w14:textId="77777777"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F942D9">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Technology</w:t>
            </w:r>
          </w:p>
        </w:tc>
        <w:tc>
          <w:tcPr>
            <w:tcW w:w="5930" w:type="dxa"/>
            <w:shd w:val="clear" w:color="auto" w:fill="F2F2F2" w:themeFill="background1" w:themeFillShade="F2"/>
            <w:tcMar>
              <w:top w:w="80" w:type="dxa"/>
              <w:left w:w="80" w:type="dxa"/>
              <w:bottom w:w="80" w:type="dxa"/>
              <w:right w:w="80" w:type="dxa"/>
            </w:tcMar>
          </w:tcPr>
          <w:p w14:paraId="190819A6" w14:textId="77777777" w:rsidR="004D57C1" w:rsidRPr="00F942D9" w:rsidRDefault="004D57C1" w:rsidP="005C373D">
            <w:pPr>
              <w:spacing w:after="0" w:line="240" w:lineRule="auto"/>
              <w:jc w:val="both"/>
              <w:rPr>
                <w:rFonts w:ascii="Calibri" w:eastAsia="Calibri" w:hAnsi="Calibri" w:cs="Times New Roman"/>
                <w:color w:val="000000"/>
                <w:sz w:val="18"/>
                <w:szCs w:val="18"/>
              </w:rPr>
            </w:pPr>
            <w:r>
              <w:rPr>
                <w:rFonts w:ascii="Calibri" w:eastAsia="Calibri" w:hAnsi="Calibri" w:cs="Times New Roman"/>
                <w:color w:val="000000"/>
                <w:sz w:val="18"/>
                <w:szCs w:val="18"/>
              </w:rPr>
              <w:t xml:space="preserve">Ensure </w:t>
            </w:r>
            <w:r w:rsidRPr="00F942D9">
              <w:rPr>
                <w:rFonts w:ascii="Calibri" w:eastAsia="Calibri" w:hAnsi="Calibri" w:cs="Times New Roman"/>
                <w:color w:val="000000"/>
                <w:sz w:val="18"/>
                <w:szCs w:val="18"/>
              </w:rPr>
              <w:t xml:space="preserve">BD technology </w:t>
            </w:r>
            <w:r>
              <w:rPr>
                <w:rFonts w:ascii="Calibri" w:eastAsia="Calibri" w:hAnsi="Calibri" w:cs="Times New Roman"/>
                <w:color w:val="000000"/>
                <w:sz w:val="18"/>
                <w:szCs w:val="18"/>
              </w:rPr>
              <w:t xml:space="preserve">is utilised </w:t>
            </w:r>
            <w:r w:rsidRPr="00F942D9">
              <w:rPr>
                <w:rFonts w:ascii="Calibri" w:eastAsia="Calibri" w:hAnsi="Calibri" w:cs="Times New Roman"/>
                <w:color w:val="000000"/>
                <w:sz w:val="18"/>
                <w:szCs w:val="18"/>
              </w:rPr>
              <w:t>in a timely manner as processes and activity command.</w:t>
            </w:r>
          </w:p>
        </w:tc>
      </w:tr>
      <w:tr w:rsidR="004D57C1" w:rsidRPr="00F942D9" w14:paraId="527BA33E" w14:textId="77777777" w:rsidTr="005C373D">
        <w:trPr>
          <w:trHeight w:val="300"/>
        </w:trPr>
        <w:tc>
          <w:tcPr>
            <w:tcW w:w="1589" w:type="dxa"/>
            <w:shd w:val="clear" w:color="auto" w:fill="F2F2F2" w:themeFill="background1" w:themeFillShade="F2"/>
          </w:tcPr>
          <w:p w14:paraId="5722D36B" w14:textId="77777777" w:rsidR="004D57C1" w:rsidRPr="00F942D9" w:rsidRDefault="004D57C1" w:rsidP="005C373D">
            <w:pPr>
              <w:spacing w:after="0" w:line="240" w:lineRule="auto"/>
              <w:jc w:val="both"/>
              <w:rPr>
                <w:rFonts w:ascii="Calibri" w:eastAsia="Calibri" w:hAnsi="Calibri" w:cs="Times New Roman"/>
                <w:b/>
                <w:bCs/>
                <w:color w:val="000000"/>
                <w:sz w:val="18"/>
                <w:szCs w:val="18"/>
              </w:rPr>
            </w:pPr>
          </w:p>
        </w:tc>
        <w:tc>
          <w:tcPr>
            <w:tcW w:w="1530" w:type="dxa"/>
            <w:shd w:val="clear" w:color="auto" w:fill="F2F2F2" w:themeFill="background1" w:themeFillShade="F2"/>
            <w:tcMar>
              <w:top w:w="80" w:type="dxa"/>
              <w:left w:w="80" w:type="dxa"/>
              <w:bottom w:w="80" w:type="dxa"/>
              <w:right w:w="80" w:type="dxa"/>
            </w:tcMar>
          </w:tcPr>
          <w:p w14:paraId="6E1595C5" w14:textId="7C9519DF" w:rsidR="004D57C1" w:rsidRPr="00F942D9" w:rsidRDefault="004D57C1" w:rsidP="005C373D">
            <w:pPr>
              <w:pBdr>
                <w:top w:val="nil"/>
                <w:left w:val="nil"/>
                <w:bottom w:val="nil"/>
                <w:right w:val="nil"/>
                <w:between w:val="nil"/>
                <w:bar w:val="nil"/>
              </w:pBd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Budget </w:t>
            </w:r>
            <w:r w:rsidR="00DD013F">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M</w:t>
            </w:r>
            <w:r>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anagement</w:t>
            </w:r>
          </w:p>
        </w:tc>
        <w:tc>
          <w:tcPr>
            <w:tcW w:w="5930" w:type="dxa"/>
            <w:shd w:val="clear" w:color="auto" w:fill="F2F2F2" w:themeFill="background1" w:themeFillShade="F2"/>
            <w:tcMar>
              <w:top w:w="80" w:type="dxa"/>
              <w:left w:w="80" w:type="dxa"/>
              <w:bottom w:w="80" w:type="dxa"/>
              <w:right w:w="80" w:type="dxa"/>
            </w:tcMar>
          </w:tcPr>
          <w:p w14:paraId="4D1FA7F8" w14:textId="10DEC9E9" w:rsidR="004D57C1" w:rsidRPr="003E3FE7" w:rsidRDefault="004D57C1" w:rsidP="005C373D">
            <w:pPr>
              <w:spacing w:after="0" w:line="240" w:lineRule="auto"/>
              <w:jc w:val="both"/>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pP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Lead annual budget process for allocated </w:t>
            </w:r>
            <w:r w:rsidR="00DA4950">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Multinationals Client </w:t>
            </w:r>
            <w:proofErr w:type="spellStart"/>
            <w:r w:rsidR="00DA4950">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Programme</w:t>
            </w:r>
            <w:proofErr w:type="spellEnd"/>
            <w:r w:rsidR="00DA4950">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 xml:space="preserve"> </w:t>
            </w:r>
            <w:r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in relation to client activity and maintain responsibility for budget management to ensure appropriate expenditure and that the firm receives suitable return on that investment</w:t>
            </w:r>
            <w:r w:rsidR="00DD013F" w:rsidRPr="003E3FE7">
              <w:rPr>
                <w:rFonts w:ascii="Calibri" w:eastAsia="Arial Unicode MS" w:hAnsi="Calibri" w:cs="Arial Unicode MS"/>
                <w:color w:val="000000"/>
                <w:sz w:val="18"/>
                <w:szCs w:val="18"/>
                <w:u w:color="000000"/>
                <w:bdr w:val="nil"/>
                <w:lang w:val="en-US"/>
                <w14:textOutline w14:w="12700" w14:cap="flat" w14:cmpd="sng" w14:algn="ctr">
                  <w14:noFill/>
                  <w14:prstDash w14:val="solid"/>
                  <w14:miter w14:lim="400000"/>
                </w14:textOutline>
              </w:rPr>
              <w:t>.</w:t>
            </w:r>
          </w:p>
        </w:tc>
      </w:tr>
    </w:tbl>
    <w:p w14:paraId="71382FE3" w14:textId="77777777" w:rsidR="00EB69D5" w:rsidRDefault="00EB69D5" w:rsidP="00EB69D5">
      <w:pPr>
        <w:spacing w:after="0" w:line="240" w:lineRule="auto"/>
        <w:jc w:val="both"/>
        <w:rPr>
          <w:rFonts w:ascii="Calibri" w:eastAsia="Calibri" w:hAnsi="Calibri" w:cs="Times New Roman"/>
        </w:rPr>
      </w:pPr>
    </w:p>
    <w:p w14:paraId="6EAF7DEE" w14:textId="77777777" w:rsidR="003E3FE7" w:rsidRDefault="003E3FE7" w:rsidP="00EB69D5">
      <w:pPr>
        <w:spacing w:after="0" w:line="240" w:lineRule="auto"/>
        <w:jc w:val="both"/>
        <w:rPr>
          <w:rFonts w:ascii="Arial" w:hAnsi="Arial" w:cs="Arial"/>
          <w:b/>
          <w:color w:val="00667D" w:themeColor="accent3"/>
          <w:sz w:val="24"/>
        </w:rPr>
      </w:pPr>
    </w:p>
    <w:p w14:paraId="5B7B3B8D" w14:textId="475EC7B4" w:rsidR="00EB69D5" w:rsidRDefault="000D6F69" w:rsidP="00EB69D5">
      <w:pPr>
        <w:spacing w:after="0" w:line="240" w:lineRule="auto"/>
        <w:jc w:val="both"/>
        <w:rPr>
          <w:rFonts w:ascii="Arial" w:hAnsi="Arial" w:cs="Arial"/>
          <w:b/>
          <w:color w:val="00667D" w:themeColor="accent3"/>
          <w:sz w:val="24"/>
        </w:rPr>
      </w:pPr>
      <w:r w:rsidRPr="000D6F69">
        <w:rPr>
          <w:rFonts w:ascii="Arial" w:hAnsi="Arial" w:cs="Arial"/>
          <w:b/>
          <w:color w:val="00667D" w:themeColor="accent3"/>
          <w:sz w:val="24"/>
        </w:rPr>
        <w:t>Essential Skills and Experience</w:t>
      </w:r>
    </w:p>
    <w:p w14:paraId="1A200F19" w14:textId="77777777" w:rsidR="00EB69D5" w:rsidRPr="000D6F69" w:rsidRDefault="00EB69D5" w:rsidP="00EB69D5">
      <w:pPr>
        <w:spacing w:after="0" w:line="240" w:lineRule="auto"/>
        <w:jc w:val="both"/>
        <w:rPr>
          <w:rFonts w:ascii="Arial" w:hAnsi="Arial" w:cs="Arial"/>
          <w:b/>
          <w:color w:val="00667D" w:themeColor="accent3"/>
          <w:sz w:val="24"/>
        </w:rPr>
      </w:pPr>
    </w:p>
    <w:p w14:paraId="4FCEF0EF" w14:textId="77777777"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0D6F69">
        <w:rPr>
          <w:rFonts w:ascii="Arial" w:hAnsi="Arial" w:cs="Arial"/>
        </w:rPr>
        <w:t xml:space="preserve">Substantial experience of working as a senior </w:t>
      </w:r>
      <w:r>
        <w:rPr>
          <w:rFonts w:ascii="Arial" w:hAnsi="Arial" w:cs="Arial"/>
        </w:rPr>
        <w:t>client</w:t>
      </w:r>
      <w:r w:rsidRPr="000D6F69">
        <w:rPr>
          <w:rFonts w:ascii="Arial" w:hAnsi="Arial" w:cs="Arial"/>
        </w:rPr>
        <w:t xml:space="preserve"> development practitioner within a fast-paced professional services environment, preferably within the legal industry</w:t>
      </w:r>
      <w:r>
        <w:rPr>
          <w:rFonts w:ascii="Arial" w:hAnsi="Arial" w:cs="Arial"/>
        </w:rPr>
        <w:t>.</w:t>
      </w:r>
    </w:p>
    <w:p w14:paraId="358F5F5F" w14:textId="77777777" w:rsidR="00EB69D5" w:rsidRDefault="00EB69D5" w:rsidP="00EB69D5">
      <w:pPr>
        <w:pStyle w:val="ListParagraph"/>
        <w:pBdr>
          <w:top w:val="nil"/>
          <w:left w:val="nil"/>
          <w:bottom w:val="nil"/>
          <w:right w:val="nil"/>
          <w:between w:val="nil"/>
          <w:bar w:val="nil"/>
        </w:pBdr>
        <w:spacing w:after="180" w:line="240" w:lineRule="auto"/>
        <w:ind w:left="360"/>
        <w:jc w:val="both"/>
        <w:rPr>
          <w:rFonts w:ascii="Arial" w:hAnsi="Arial" w:cs="Arial"/>
        </w:rPr>
      </w:pPr>
    </w:p>
    <w:p w14:paraId="43470193" w14:textId="21A87574"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Experience of setting and monitoring budgets</w:t>
      </w:r>
      <w:r w:rsidR="00EB69D5">
        <w:rPr>
          <w:rFonts w:ascii="Arial" w:hAnsi="Arial" w:cs="Arial"/>
        </w:rPr>
        <w:t>.</w:t>
      </w:r>
      <w:r w:rsidRPr="00EB69D5">
        <w:rPr>
          <w:rFonts w:ascii="Arial" w:hAnsi="Arial" w:cs="Arial"/>
        </w:rPr>
        <w:t xml:space="preserve"> </w:t>
      </w:r>
    </w:p>
    <w:p w14:paraId="161435A1" w14:textId="77777777" w:rsidR="00EB69D5" w:rsidRPr="00EB69D5" w:rsidRDefault="00EB69D5" w:rsidP="00EB69D5">
      <w:pPr>
        <w:pStyle w:val="ListParagraph"/>
        <w:spacing w:after="180"/>
        <w:rPr>
          <w:rFonts w:ascii="Arial" w:hAnsi="Arial" w:cs="Arial"/>
        </w:rPr>
      </w:pPr>
    </w:p>
    <w:p w14:paraId="51414DEC" w14:textId="77777777"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 xml:space="preserve">Works comfortably at a </w:t>
      </w:r>
      <w:r w:rsidR="00EB69D5">
        <w:rPr>
          <w:rFonts w:ascii="Arial" w:hAnsi="Arial" w:cs="Arial"/>
        </w:rPr>
        <w:t>s</w:t>
      </w:r>
      <w:r w:rsidRPr="00EB69D5">
        <w:rPr>
          <w:rFonts w:ascii="Arial" w:hAnsi="Arial" w:cs="Arial"/>
        </w:rPr>
        <w:t>enior</w:t>
      </w:r>
      <w:r w:rsidR="00EB69D5">
        <w:rPr>
          <w:rFonts w:ascii="Arial" w:hAnsi="Arial" w:cs="Arial"/>
        </w:rPr>
        <w:t xml:space="preserve"> </w:t>
      </w:r>
      <w:r w:rsidRPr="00EB69D5">
        <w:rPr>
          <w:rFonts w:ascii="Arial" w:hAnsi="Arial" w:cs="Arial"/>
        </w:rPr>
        <w:t>level and possesses the ability to influence key partner/lawyer groups</w:t>
      </w:r>
      <w:r w:rsidR="00EB69D5">
        <w:rPr>
          <w:rFonts w:ascii="Arial" w:hAnsi="Arial" w:cs="Arial"/>
        </w:rPr>
        <w:t>.</w:t>
      </w:r>
    </w:p>
    <w:p w14:paraId="51573930" w14:textId="77777777" w:rsidR="00EB69D5" w:rsidRPr="00EB69D5" w:rsidRDefault="00EB69D5" w:rsidP="00EB69D5">
      <w:pPr>
        <w:pStyle w:val="ListParagraph"/>
        <w:spacing w:after="180"/>
        <w:rPr>
          <w:rFonts w:ascii="Arial" w:hAnsi="Arial" w:cs="Arial"/>
        </w:rPr>
      </w:pPr>
    </w:p>
    <w:p w14:paraId="481E6C06" w14:textId="5AEFE93A"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Strong organisational skills and the ability to handle multiple priorities within tight timescales</w:t>
      </w:r>
      <w:r w:rsidR="00EB69D5">
        <w:rPr>
          <w:rFonts w:ascii="Arial" w:hAnsi="Arial" w:cs="Arial"/>
        </w:rPr>
        <w:t>.</w:t>
      </w:r>
    </w:p>
    <w:p w14:paraId="522308E8" w14:textId="77777777" w:rsidR="00EB69D5" w:rsidRPr="00EB69D5" w:rsidRDefault="00EB69D5" w:rsidP="00EB69D5">
      <w:pPr>
        <w:pStyle w:val="ListParagraph"/>
        <w:spacing w:after="180"/>
        <w:rPr>
          <w:rFonts w:ascii="Arial" w:hAnsi="Arial" w:cs="Arial"/>
        </w:rPr>
      </w:pPr>
    </w:p>
    <w:p w14:paraId="287984B0" w14:textId="40D34A49"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Able to work to very tight deadlines under pressure and to assimilate information quickly</w:t>
      </w:r>
      <w:r w:rsidR="00EB69D5">
        <w:rPr>
          <w:rFonts w:ascii="Arial" w:hAnsi="Arial" w:cs="Arial"/>
        </w:rPr>
        <w:t>.</w:t>
      </w:r>
    </w:p>
    <w:p w14:paraId="58E41B58" w14:textId="77777777" w:rsidR="00EB69D5" w:rsidRPr="00EB69D5" w:rsidRDefault="00EB69D5" w:rsidP="00EB69D5">
      <w:pPr>
        <w:pStyle w:val="ListParagraph"/>
        <w:spacing w:after="180"/>
        <w:rPr>
          <w:rFonts w:ascii="Arial" w:hAnsi="Arial" w:cs="Arial"/>
        </w:rPr>
      </w:pPr>
    </w:p>
    <w:p w14:paraId="0EAE3F6D" w14:textId="04D5A1CC"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Strong interpersonal skills including confidence, positivity, diplomacy and the ability to gain credibility quickly</w:t>
      </w:r>
      <w:r w:rsidR="00EB69D5">
        <w:rPr>
          <w:rFonts w:ascii="Arial" w:hAnsi="Arial" w:cs="Arial"/>
        </w:rPr>
        <w:t>.</w:t>
      </w:r>
    </w:p>
    <w:p w14:paraId="4DC3E614" w14:textId="77777777" w:rsidR="00EB69D5" w:rsidRPr="00EB69D5" w:rsidRDefault="00EB69D5" w:rsidP="00EB69D5">
      <w:pPr>
        <w:pStyle w:val="ListParagraph"/>
        <w:spacing w:after="180"/>
        <w:rPr>
          <w:rFonts w:ascii="Arial" w:hAnsi="Arial" w:cs="Arial"/>
        </w:rPr>
      </w:pPr>
    </w:p>
    <w:p w14:paraId="1BCD05A4" w14:textId="12ACC955"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Excellent verbal and written communication skills</w:t>
      </w:r>
      <w:r w:rsidR="00EB69D5">
        <w:rPr>
          <w:rFonts w:ascii="Arial" w:hAnsi="Arial" w:cs="Arial"/>
        </w:rPr>
        <w:t>.</w:t>
      </w:r>
    </w:p>
    <w:p w14:paraId="235E1D27" w14:textId="77777777" w:rsidR="00EB69D5" w:rsidRPr="00EB69D5" w:rsidRDefault="00EB69D5" w:rsidP="00EB69D5">
      <w:pPr>
        <w:pStyle w:val="ListParagraph"/>
        <w:spacing w:after="180"/>
        <w:rPr>
          <w:rFonts w:ascii="Arial" w:hAnsi="Arial" w:cs="Arial"/>
        </w:rPr>
      </w:pPr>
    </w:p>
    <w:p w14:paraId="6D8159B1" w14:textId="09B47A87" w:rsid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Demonstrates attention to detail with a high level of accuracy</w:t>
      </w:r>
      <w:r w:rsidR="00EB69D5">
        <w:rPr>
          <w:rFonts w:ascii="Arial" w:hAnsi="Arial" w:cs="Arial"/>
        </w:rPr>
        <w:t>.</w:t>
      </w:r>
    </w:p>
    <w:p w14:paraId="165AC6AD" w14:textId="77777777" w:rsidR="00EB69D5" w:rsidRPr="00EB69D5" w:rsidRDefault="00EB69D5" w:rsidP="00EB69D5">
      <w:pPr>
        <w:pStyle w:val="ListParagraph"/>
        <w:spacing w:after="180"/>
        <w:rPr>
          <w:rFonts w:ascii="Arial" w:hAnsi="Arial" w:cs="Arial"/>
        </w:rPr>
      </w:pPr>
    </w:p>
    <w:p w14:paraId="01C30E9F" w14:textId="6BCD4CCE" w:rsidR="000D6F69" w:rsidRPr="00EB69D5" w:rsidRDefault="000D6F69" w:rsidP="00EB69D5">
      <w:pPr>
        <w:pStyle w:val="ListParagraph"/>
        <w:numPr>
          <w:ilvl w:val="0"/>
          <w:numId w:val="4"/>
        </w:numPr>
        <w:pBdr>
          <w:top w:val="nil"/>
          <w:left w:val="nil"/>
          <w:bottom w:val="nil"/>
          <w:right w:val="nil"/>
          <w:between w:val="nil"/>
          <w:bar w:val="nil"/>
        </w:pBdr>
        <w:spacing w:after="180" w:line="240" w:lineRule="auto"/>
        <w:ind w:left="360"/>
        <w:jc w:val="both"/>
        <w:rPr>
          <w:rFonts w:ascii="Arial" w:hAnsi="Arial" w:cs="Arial"/>
        </w:rPr>
      </w:pPr>
      <w:r w:rsidRPr="00EB69D5">
        <w:rPr>
          <w:rFonts w:ascii="Arial" w:hAnsi="Arial" w:cs="Arial"/>
        </w:rPr>
        <w:t>Positive and tenacious with the ability to pro-actively drive initiatives forward and motivate resources within and outside their team to perform</w:t>
      </w:r>
      <w:r w:rsidR="00EB69D5">
        <w:rPr>
          <w:rFonts w:ascii="Arial" w:hAnsi="Arial" w:cs="Arial"/>
        </w:rPr>
        <w:t>.</w:t>
      </w:r>
    </w:p>
    <w:p w14:paraId="5D7EFC49" w14:textId="77777777" w:rsidR="003E3FE7" w:rsidRDefault="003E3FE7" w:rsidP="00F373AC">
      <w:pPr>
        <w:spacing w:after="180" w:line="240" w:lineRule="auto"/>
        <w:rPr>
          <w:rFonts w:ascii="Arial" w:hAnsi="Arial" w:cs="Arial"/>
          <w:b/>
          <w:color w:val="00667D" w:themeColor="accent3"/>
          <w:sz w:val="24"/>
        </w:rPr>
      </w:pPr>
    </w:p>
    <w:p w14:paraId="01F65574" w14:textId="77777777" w:rsidR="00F373AC" w:rsidRPr="00AB5611" w:rsidRDefault="00F373AC" w:rsidP="00F373AC">
      <w:pPr>
        <w:spacing w:after="180" w:line="240" w:lineRule="auto"/>
        <w:rPr>
          <w:rFonts w:ascii="Arial" w:hAnsi="Arial" w:cs="Arial"/>
          <w:sz w:val="18"/>
        </w:rPr>
      </w:pPr>
      <w:r w:rsidRPr="00AB5611">
        <w:rPr>
          <w:rFonts w:ascii="Arial" w:hAnsi="Arial" w:cs="Arial"/>
          <w:b/>
          <w:color w:val="00667D" w:themeColor="accent3"/>
          <w:sz w:val="24"/>
        </w:rPr>
        <w:t xml:space="preserve">Business Services Competencies </w:t>
      </w:r>
    </w:p>
    <w:p w14:paraId="6238EA40" w14:textId="77777777" w:rsidR="00F373AC" w:rsidRPr="00B55BCA" w:rsidRDefault="00F373AC" w:rsidP="00F373AC">
      <w:pPr>
        <w:pStyle w:val="Footer"/>
        <w:spacing w:after="180"/>
        <w:jc w:val="both"/>
        <w:rPr>
          <w:rFonts w:ascii="Arial" w:hAnsi="Arial" w:cs="Arial"/>
        </w:rPr>
      </w:pPr>
      <w:r w:rsidRPr="00B55BCA">
        <w:rPr>
          <w:rFonts w:ascii="Arial" w:hAnsi="Arial" w:cs="Arial"/>
        </w:rPr>
        <w:t>Clyde &amp; Co is committed to providing extensive, personal and professional development opportunities for our people enabling them to be highly effective in their current role as well as assist</w:t>
      </w:r>
      <w:r>
        <w:rPr>
          <w:rFonts w:ascii="Arial" w:hAnsi="Arial" w:cs="Arial"/>
        </w:rPr>
        <w:t>ing</w:t>
      </w:r>
      <w:r w:rsidRPr="00B55BCA">
        <w:rPr>
          <w:rFonts w:ascii="Arial" w:hAnsi="Arial" w:cs="Arial"/>
        </w:rPr>
        <w:t xml:space="preserve"> them to fulfil their career aspirations. </w:t>
      </w:r>
    </w:p>
    <w:p w14:paraId="3C7F9269" w14:textId="77777777" w:rsidR="00F373AC" w:rsidRPr="00B55BCA" w:rsidRDefault="00F373AC" w:rsidP="00F373AC">
      <w:pPr>
        <w:pStyle w:val="Footer"/>
        <w:spacing w:after="180"/>
        <w:jc w:val="both"/>
        <w:rPr>
          <w:rFonts w:ascii="Arial" w:hAnsi="Arial" w:cs="Arial"/>
        </w:rPr>
      </w:pPr>
      <w:r w:rsidRPr="00B55BCA">
        <w:rPr>
          <w:rFonts w:ascii="Arial" w:hAnsi="Arial" w:cs="Arial"/>
        </w:rPr>
        <w:t xml:space="preserve">The competencies are used to inform all aspects of Business Services career development. </w:t>
      </w:r>
      <w:r w:rsidRPr="00336A40">
        <w:rPr>
          <w:rFonts w:ascii="Arial" w:hAnsi="Arial" w:cs="Arial"/>
        </w:rPr>
        <w:t>They vary across levels and different business areas and fall under the following areas:</w:t>
      </w:r>
      <w:r w:rsidRPr="00B55BCA">
        <w:rPr>
          <w:rFonts w:ascii="Arial" w:hAnsi="Arial" w:cs="Arial"/>
        </w:rPr>
        <w:t xml:space="preserve"> </w:t>
      </w:r>
    </w:p>
    <w:p w14:paraId="0520ABFA" w14:textId="77777777" w:rsidR="00F373AC" w:rsidRPr="00B55BCA" w:rsidRDefault="00F373AC" w:rsidP="00F373AC">
      <w:pPr>
        <w:pStyle w:val="Footer"/>
        <w:numPr>
          <w:ilvl w:val="0"/>
          <w:numId w:val="2"/>
        </w:numPr>
        <w:spacing w:after="180"/>
        <w:ind w:left="360"/>
        <w:jc w:val="both"/>
        <w:rPr>
          <w:rFonts w:ascii="Arial" w:hAnsi="Arial" w:cs="Arial"/>
        </w:rPr>
      </w:pPr>
      <w:r w:rsidRPr="00B55BCA">
        <w:rPr>
          <w:rFonts w:ascii="Arial" w:hAnsi="Arial" w:cs="Arial"/>
        </w:rPr>
        <w:t>Technical Excellence</w:t>
      </w:r>
    </w:p>
    <w:p w14:paraId="51724387" w14:textId="77777777" w:rsidR="00F373AC" w:rsidRPr="00B55BCA" w:rsidRDefault="00F373AC" w:rsidP="00F373AC">
      <w:pPr>
        <w:pStyle w:val="Footer"/>
        <w:numPr>
          <w:ilvl w:val="0"/>
          <w:numId w:val="2"/>
        </w:numPr>
        <w:spacing w:after="180"/>
        <w:ind w:left="360"/>
        <w:jc w:val="both"/>
        <w:rPr>
          <w:rFonts w:ascii="Arial" w:hAnsi="Arial" w:cs="Arial"/>
        </w:rPr>
      </w:pPr>
      <w:r w:rsidRPr="00B55BCA">
        <w:rPr>
          <w:rFonts w:ascii="Arial" w:hAnsi="Arial" w:cs="Arial"/>
        </w:rPr>
        <w:t xml:space="preserve">People and Team </w:t>
      </w:r>
    </w:p>
    <w:p w14:paraId="2795643E" w14:textId="77777777" w:rsidR="00F373AC" w:rsidRPr="00B55BCA" w:rsidRDefault="00F373AC" w:rsidP="00F373AC">
      <w:pPr>
        <w:pStyle w:val="Footer"/>
        <w:numPr>
          <w:ilvl w:val="0"/>
          <w:numId w:val="2"/>
        </w:numPr>
        <w:spacing w:after="180"/>
        <w:ind w:left="360"/>
        <w:jc w:val="both"/>
        <w:rPr>
          <w:rFonts w:ascii="Arial" w:hAnsi="Arial" w:cs="Arial"/>
        </w:rPr>
      </w:pPr>
      <w:r w:rsidRPr="00B55BCA">
        <w:rPr>
          <w:rFonts w:ascii="Arial" w:hAnsi="Arial" w:cs="Arial"/>
        </w:rPr>
        <w:t xml:space="preserve">Client/Stakeholder Relationships </w:t>
      </w:r>
    </w:p>
    <w:p w14:paraId="29335BF7" w14:textId="77777777" w:rsidR="00F373AC" w:rsidRPr="00B55BCA" w:rsidRDefault="00F373AC" w:rsidP="00F373AC">
      <w:pPr>
        <w:pStyle w:val="Footer"/>
        <w:numPr>
          <w:ilvl w:val="0"/>
          <w:numId w:val="2"/>
        </w:numPr>
        <w:spacing w:after="180"/>
        <w:ind w:left="360"/>
        <w:jc w:val="both"/>
        <w:rPr>
          <w:rFonts w:ascii="Arial" w:hAnsi="Arial" w:cs="Arial"/>
        </w:rPr>
      </w:pPr>
      <w:r w:rsidRPr="00B55BCA">
        <w:rPr>
          <w:rFonts w:ascii="Arial" w:hAnsi="Arial" w:cs="Arial"/>
        </w:rPr>
        <w:t xml:space="preserve">Service Delivery and Commercial Awareness </w:t>
      </w:r>
    </w:p>
    <w:p w14:paraId="325BEA79" w14:textId="77777777" w:rsidR="00F373AC" w:rsidRPr="00B55BCA" w:rsidRDefault="00F373AC" w:rsidP="00F373AC">
      <w:pPr>
        <w:pStyle w:val="Footer"/>
        <w:numPr>
          <w:ilvl w:val="0"/>
          <w:numId w:val="2"/>
        </w:numPr>
        <w:spacing w:after="180"/>
        <w:ind w:left="360"/>
        <w:jc w:val="both"/>
        <w:rPr>
          <w:rFonts w:ascii="Arial" w:hAnsi="Arial" w:cs="Arial"/>
        </w:rPr>
      </w:pPr>
      <w:r w:rsidRPr="00B55BCA">
        <w:rPr>
          <w:rFonts w:ascii="Arial" w:hAnsi="Arial" w:cs="Arial"/>
        </w:rPr>
        <w:t xml:space="preserve">Personal Effectiveness </w:t>
      </w:r>
    </w:p>
    <w:p w14:paraId="0B3EF256" w14:textId="77777777" w:rsidR="00F373AC" w:rsidRDefault="00F373AC" w:rsidP="00F373AC">
      <w:pPr>
        <w:pBdr>
          <w:top w:val="nil"/>
          <w:left w:val="nil"/>
          <w:bottom w:val="nil"/>
          <w:right w:val="nil"/>
          <w:between w:val="nil"/>
          <w:bar w:val="nil"/>
        </w:pBdr>
        <w:spacing w:after="0" w:line="240" w:lineRule="auto"/>
        <w:jc w:val="both"/>
        <w:rPr>
          <w:rFonts w:ascii="Arial" w:hAnsi="Arial" w:cs="Arial"/>
        </w:rPr>
      </w:pPr>
      <w:r w:rsidRPr="00FC0CED">
        <w:rPr>
          <w:rFonts w:ascii="Arial" w:hAnsi="Arial" w:cs="Arial"/>
        </w:rPr>
        <w:t xml:space="preserve"> </w:t>
      </w:r>
    </w:p>
    <w:p w14:paraId="08E38092" w14:textId="77777777" w:rsidR="00F373AC" w:rsidRDefault="00F373AC" w:rsidP="00F373AC">
      <w:pPr>
        <w:pBdr>
          <w:top w:val="nil"/>
          <w:left w:val="nil"/>
          <w:bottom w:val="nil"/>
          <w:right w:val="nil"/>
          <w:between w:val="nil"/>
          <w:bar w:val="nil"/>
        </w:pBdr>
        <w:spacing w:after="0" w:line="240" w:lineRule="auto"/>
        <w:jc w:val="both"/>
        <w:rPr>
          <w:rFonts w:ascii="Arial" w:hAnsi="Arial" w:cs="Arial"/>
        </w:rPr>
      </w:pPr>
    </w:p>
    <w:p w14:paraId="1AC824C7" w14:textId="77777777" w:rsidR="00F373AC" w:rsidRDefault="00F373AC" w:rsidP="00F373AC">
      <w:pPr>
        <w:pBdr>
          <w:top w:val="nil"/>
          <w:left w:val="nil"/>
          <w:bottom w:val="nil"/>
          <w:right w:val="nil"/>
          <w:between w:val="nil"/>
          <w:bar w:val="nil"/>
        </w:pBdr>
        <w:spacing w:after="0" w:line="240" w:lineRule="auto"/>
        <w:jc w:val="both"/>
        <w:rPr>
          <w:rFonts w:ascii="Arial" w:hAnsi="Arial" w:cs="Arial"/>
        </w:rPr>
      </w:pPr>
    </w:p>
    <w:p w14:paraId="0B37A191" w14:textId="77777777" w:rsidR="00F373AC" w:rsidRDefault="00F373AC" w:rsidP="00F373AC">
      <w:pPr>
        <w:spacing w:line="240" w:lineRule="auto"/>
        <w:jc w:val="both"/>
        <w:rPr>
          <w:rFonts w:ascii="Arial" w:hAnsi="Arial" w:cs="Arial"/>
          <w:sz w:val="18"/>
          <w:szCs w:val="18"/>
        </w:rPr>
      </w:pPr>
    </w:p>
    <w:p w14:paraId="6BA15ADA" w14:textId="77777777" w:rsidR="003E3FE7" w:rsidRDefault="003E3FE7" w:rsidP="00F373AC">
      <w:pPr>
        <w:spacing w:line="240" w:lineRule="auto"/>
        <w:jc w:val="both"/>
        <w:rPr>
          <w:rFonts w:ascii="Arial" w:hAnsi="Arial" w:cs="Arial"/>
          <w:sz w:val="18"/>
          <w:szCs w:val="18"/>
        </w:rPr>
      </w:pPr>
    </w:p>
    <w:p w14:paraId="28275156" w14:textId="77777777" w:rsidR="003E3FE7" w:rsidRDefault="003E3FE7" w:rsidP="00F373AC">
      <w:pPr>
        <w:spacing w:line="240" w:lineRule="auto"/>
        <w:jc w:val="both"/>
        <w:rPr>
          <w:rFonts w:ascii="Arial" w:hAnsi="Arial" w:cs="Arial"/>
          <w:sz w:val="18"/>
          <w:szCs w:val="18"/>
        </w:rPr>
      </w:pPr>
    </w:p>
    <w:p w14:paraId="0768188D" w14:textId="77777777" w:rsidR="003E3FE7" w:rsidRDefault="003E3FE7" w:rsidP="00F373AC">
      <w:pPr>
        <w:spacing w:line="240" w:lineRule="auto"/>
        <w:jc w:val="both"/>
        <w:rPr>
          <w:rFonts w:ascii="Arial" w:hAnsi="Arial" w:cs="Arial"/>
          <w:sz w:val="18"/>
          <w:szCs w:val="18"/>
        </w:rPr>
      </w:pPr>
    </w:p>
    <w:p w14:paraId="3F829790" w14:textId="77777777" w:rsidR="003E3FE7" w:rsidRDefault="003E3FE7" w:rsidP="00F373AC">
      <w:pPr>
        <w:spacing w:line="240" w:lineRule="auto"/>
        <w:jc w:val="both"/>
        <w:rPr>
          <w:rFonts w:ascii="Arial" w:hAnsi="Arial" w:cs="Arial"/>
          <w:sz w:val="18"/>
          <w:szCs w:val="18"/>
        </w:rPr>
      </w:pPr>
    </w:p>
    <w:p w14:paraId="0FFD4DF3" w14:textId="77777777" w:rsidR="003E3FE7" w:rsidRDefault="003E3FE7" w:rsidP="00F373AC">
      <w:pPr>
        <w:spacing w:line="240" w:lineRule="auto"/>
        <w:jc w:val="both"/>
        <w:rPr>
          <w:rFonts w:ascii="Arial" w:hAnsi="Arial" w:cs="Arial"/>
          <w:sz w:val="18"/>
          <w:szCs w:val="18"/>
        </w:rPr>
      </w:pPr>
    </w:p>
    <w:p w14:paraId="03A42691" w14:textId="77777777" w:rsidR="003E3FE7" w:rsidRDefault="003E3FE7" w:rsidP="00F373AC">
      <w:pPr>
        <w:spacing w:line="240" w:lineRule="auto"/>
        <w:jc w:val="both"/>
        <w:rPr>
          <w:rFonts w:ascii="Arial" w:hAnsi="Arial" w:cs="Arial"/>
          <w:sz w:val="18"/>
          <w:szCs w:val="18"/>
        </w:rPr>
      </w:pPr>
    </w:p>
    <w:p w14:paraId="4B68407F" w14:textId="77777777" w:rsidR="003E3FE7" w:rsidRDefault="003E3FE7" w:rsidP="00F373AC">
      <w:pPr>
        <w:spacing w:line="240" w:lineRule="auto"/>
        <w:jc w:val="both"/>
        <w:rPr>
          <w:rFonts w:ascii="Arial" w:hAnsi="Arial" w:cs="Arial"/>
          <w:sz w:val="18"/>
          <w:szCs w:val="18"/>
        </w:rPr>
      </w:pPr>
    </w:p>
    <w:p w14:paraId="2181349D" w14:textId="77777777" w:rsidR="00501A6A" w:rsidRDefault="00501A6A" w:rsidP="00F373AC">
      <w:pPr>
        <w:spacing w:line="240" w:lineRule="auto"/>
        <w:jc w:val="both"/>
        <w:rPr>
          <w:rFonts w:ascii="Arial" w:hAnsi="Arial" w:cs="Arial"/>
          <w:sz w:val="18"/>
          <w:szCs w:val="18"/>
        </w:rPr>
      </w:pPr>
    </w:p>
    <w:p w14:paraId="74CC2CE5" w14:textId="77777777" w:rsidR="00501A6A" w:rsidRDefault="00501A6A" w:rsidP="00F373AC">
      <w:pPr>
        <w:spacing w:line="240" w:lineRule="auto"/>
        <w:jc w:val="both"/>
        <w:rPr>
          <w:rFonts w:ascii="Arial" w:hAnsi="Arial" w:cs="Arial"/>
          <w:sz w:val="18"/>
          <w:szCs w:val="18"/>
        </w:rPr>
      </w:pPr>
    </w:p>
    <w:p w14:paraId="797F2E56" w14:textId="77777777" w:rsidR="003E3FE7" w:rsidRDefault="003E3FE7" w:rsidP="00F373AC">
      <w:pPr>
        <w:spacing w:line="240" w:lineRule="auto"/>
        <w:jc w:val="both"/>
        <w:rPr>
          <w:rFonts w:ascii="Arial" w:hAnsi="Arial" w:cs="Arial"/>
          <w:sz w:val="18"/>
          <w:szCs w:val="18"/>
        </w:rPr>
      </w:pPr>
    </w:p>
    <w:p w14:paraId="1F219028" w14:textId="77777777" w:rsidR="003E3FE7" w:rsidRDefault="003E3FE7" w:rsidP="00F373AC">
      <w:pPr>
        <w:spacing w:line="240" w:lineRule="auto"/>
        <w:jc w:val="both"/>
        <w:rPr>
          <w:rFonts w:ascii="Arial" w:hAnsi="Arial" w:cs="Arial"/>
          <w:sz w:val="18"/>
          <w:szCs w:val="18"/>
        </w:rPr>
      </w:pPr>
    </w:p>
    <w:p w14:paraId="676E797B" w14:textId="6174C6CF" w:rsidR="00B85E83" w:rsidRPr="000D6F69" w:rsidRDefault="00F373AC" w:rsidP="003E3FE7">
      <w:pPr>
        <w:pStyle w:val="Footer"/>
        <w:spacing w:after="180"/>
        <w:jc w:val="both"/>
        <w:rPr>
          <w:rFonts w:ascii="Arial" w:hAnsi="Arial" w:cs="Arial"/>
          <w:sz w:val="18"/>
          <w:szCs w:val="18"/>
        </w:rPr>
      </w:pPr>
      <w:r w:rsidRPr="005E76B9">
        <w:rPr>
          <w:rFonts w:ascii="Arial" w:hAnsi="Arial" w:cs="Arial"/>
          <w:sz w:val="18"/>
        </w:rPr>
        <w:t>This is the job description as constituted at present; however the Firm reserves the right to reasonably amend it in accordance with the changing needs of the business.</w:t>
      </w:r>
    </w:p>
    <w:sectPr w:rsidR="00B85E83" w:rsidRPr="000D6F69" w:rsidSect="00D93D9F">
      <w:headerReference w:type="default" r:id="rId12"/>
      <w:headerReference w:type="first" r:id="rId13"/>
      <w:footerReference w:type="first" r:id="rId14"/>
      <w:pgSz w:w="11906" w:h="16838"/>
      <w:pgMar w:top="2552"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1489" w14:textId="77777777" w:rsidR="00142AEC" w:rsidRDefault="00142AEC" w:rsidP="00142AEC">
      <w:pPr>
        <w:spacing w:after="0" w:line="240" w:lineRule="auto"/>
      </w:pPr>
      <w:r>
        <w:separator/>
      </w:r>
    </w:p>
  </w:endnote>
  <w:endnote w:type="continuationSeparator" w:id="0">
    <w:p w14:paraId="60E69B87" w14:textId="77777777" w:rsidR="00142AEC" w:rsidRDefault="00142AEC" w:rsidP="0014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ecilia LT Std Light">
    <w:panose1 w:val="02060503040505020204"/>
    <w:charset w:val="00"/>
    <w:family w:val="roman"/>
    <w:notTrueType/>
    <w:pitch w:val="variable"/>
    <w:sig w:usb0="800000AF" w:usb1="5000204A"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D97E" w14:textId="77777777" w:rsidR="006B107D" w:rsidRDefault="00116109" w:rsidP="00116109">
    <w:pPr>
      <w:pStyle w:val="Footer"/>
      <w:rPr>
        <w:rFonts w:ascii="Caecilia LT Std Light" w:hAnsi="Caecilia LT Std Light"/>
        <w:color w:val="00667D" w:themeColor="accent3"/>
        <w:sz w:val="18"/>
        <w:szCs w:val="18"/>
      </w:rPr>
    </w:pPr>
    <w:r w:rsidRPr="00116109">
      <w:rPr>
        <w:rFonts w:ascii="Caecilia LT Std Light" w:hAnsi="Caecilia LT Std Light"/>
        <w:color w:val="00667D" w:themeColor="accent3"/>
        <w:sz w:val="18"/>
        <w:szCs w:val="18"/>
      </w:rPr>
      <w:t>At Clyde &amp; Co we view diversity as critical to the international nature of our business and have created a working environment where people from different backgrounds can thrive.  It is the Firm's policy to treat all employees and job applicants fairly and equally regardless of their gender, gender identity, marital or civil partnership status, race, colour, national or ethnic origin, social or economic background, disability, religious belief, sexual orientation, or age.</w:t>
    </w:r>
  </w:p>
  <w:p w14:paraId="7C6D6F7E" w14:textId="77777777" w:rsidR="00116109" w:rsidRDefault="00116109" w:rsidP="00116109">
    <w:pPr>
      <w:pStyle w:val="Footer"/>
      <w:rPr>
        <w:rFonts w:ascii="Caecilia LT Std Light" w:hAnsi="Caecilia LT Std Light"/>
        <w:color w:val="00667D" w:themeColor="accent3"/>
        <w:sz w:val="18"/>
        <w:szCs w:val="18"/>
      </w:rPr>
    </w:pPr>
  </w:p>
  <w:p w14:paraId="0D5B21DF" w14:textId="77777777" w:rsidR="00116109" w:rsidRPr="005615DC" w:rsidRDefault="00116109" w:rsidP="00116109">
    <w:pPr>
      <w:pStyle w:val="Footer"/>
      <w:rPr>
        <w:rFonts w:ascii="Caecilia LT Std Light" w:hAnsi="Caecilia LT Std Light"/>
        <w:color w:val="00667D" w:themeColor="accent3"/>
        <w:sz w:val="18"/>
        <w:szCs w:val="18"/>
      </w:rPr>
    </w:pPr>
    <w:r w:rsidRPr="005615DC">
      <w:rPr>
        <w:rFonts w:ascii="Caecilia LT Std Light" w:hAnsi="Caecilia LT Std Light"/>
        <w:color w:val="00667D" w:themeColor="accent3"/>
        <w:sz w:val="18"/>
        <w:szCs w:val="18"/>
      </w:rPr>
      <w:t xml:space="preserve">Please consider the environment before printing this job description. </w:t>
    </w:r>
  </w:p>
  <w:p w14:paraId="7C2F2D78" w14:textId="77777777" w:rsidR="00116109" w:rsidRPr="00116109" w:rsidRDefault="00116109" w:rsidP="0011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90A5" w14:textId="77777777" w:rsidR="00142AEC" w:rsidRDefault="00142AEC" w:rsidP="00142AEC">
      <w:pPr>
        <w:spacing w:after="0" w:line="240" w:lineRule="auto"/>
      </w:pPr>
      <w:r>
        <w:separator/>
      </w:r>
    </w:p>
  </w:footnote>
  <w:footnote w:type="continuationSeparator" w:id="0">
    <w:p w14:paraId="513D3C19" w14:textId="77777777" w:rsidR="00142AEC" w:rsidRDefault="00142AEC" w:rsidP="0014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A199" w14:textId="77777777" w:rsidR="00F96CC3" w:rsidRDefault="00F96CC3" w:rsidP="00F96CC3">
    <w:pPr>
      <w:pStyle w:val="Header"/>
      <w:tabs>
        <w:tab w:val="clear" w:pos="4513"/>
        <w:tab w:val="clear" w:pos="9026"/>
        <w:tab w:val="left" w:pos="6916"/>
      </w:tabs>
    </w:pPr>
    <w:r w:rsidRPr="00EF43B2">
      <w:rPr>
        <w:noProof/>
        <w:lang w:eastAsia="en-GB"/>
      </w:rPr>
      <w:drawing>
        <wp:anchor distT="0" distB="0" distL="114300" distR="114300" simplePos="0" relativeHeight="251667456" behindDoc="0" locked="0" layoutInCell="1" allowOverlap="1" wp14:anchorId="2C2A5D73" wp14:editId="704FC73C">
          <wp:simplePos x="0" y="0"/>
          <wp:positionH relativeFrom="column">
            <wp:posOffset>4359910</wp:posOffset>
          </wp:positionH>
          <wp:positionV relativeFrom="paragraph">
            <wp:posOffset>64250</wp:posOffset>
          </wp:positionV>
          <wp:extent cx="1990800" cy="370800"/>
          <wp:effectExtent l="0" t="0" r="0" b="0"/>
          <wp:wrapNone/>
          <wp:docPr id="1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370800"/>
                  </a:xfrm>
                  <a:prstGeom prst="rect">
                    <a:avLst/>
                  </a:prstGeom>
                </pic:spPr>
              </pic:pic>
            </a:graphicData>
          </a:graphic>
          <wp14:sizeRelH relativeFrom="page">
            <wp14:pctWidth>0</wp14:pctWidth>
          </wp14:sizeRelH>
          <wp14:sizeRelV relativeFrom="page">
            <wp14:pctHeight>0</wp14:pctHeight>
          </wp14:sizeRelV>
        </wp:anchor>
      </w:drawing>
    </w:r>
    <w:r w:rsidRPr="00916F50">
      <w:rPr>
        <w:noProof/>
        <w:lang w:eastAsia="en-GB"/>
      </w:rPr>
      <mc:AlternateContent>
        <mc:Choice Requires="wpg">
          <w:drawing>
            <wp:anchor distT="0" distB="0" distL="114300" distR="114300" simplePos="0" relativeHeight="251669504" behindDoc="0" locked="0" layoutInCell="1" allowOverlap="1" wp14:anchorId="3F9B4D6C" wp14:editId="43F5EF31">
              <wp:simplePos x="0" y="0"/>
              <wp:positionH relativeFrom="column">
                <wp:posOffset>-514985</wp:posOffset>
              </wp:positionH>
              <wp:positionV relativeFrom="paragraph">
                <wp:posOffset>-133350</wp:posOffset>
              </wp:positionV>
              <wp:extent cx="7153200" cy="252000"/>
              <wp:effectExtent l="0" t="0" r="10160" b="0"/>
              <wp:wrapNone/>
              <wp:docPr id="9" name="Group 97"/>
              <wp:cNvGraphicFramePr/>
              <a:graphic xmlns:a="http://schemas.openxmlformats.org/drawingml/2006/main">
                <a:graphicData uri="http://schemas.microsoft.com/office/word/2010/wordprocessingGroup">
                  <wpg:wgp>
                    <wpg:cNvGrpSpPr/>
                    <wpg:grpSpPr>
                      <a:xfrm>
                        <a:off x="0" y="0"/>
                        <a:ext cx="7153200" cy="252000"/>
                        <a:chOff x="0" y="0"/>
                        <a:chExt cx="7151836" cy="252000"/>
                      </a:xfrm>
                    </wpg:grpSpPr>
                    <wps:wsp>
                      <wps:cNvPr id="10" name="Straight Connector 10"/>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11" name="Group 11"/>
                      <wpg:cNvGrpSpPr/>
                      <wpg:grpSpPr>
                        <a:xfrm>
                          <a:off x="0" y="0"/>
                          <a:ext cx="252000" cy="252000"/>
                          <a:chOff x="0" y="0"/>
                          <a:chExt cx="1008000" cy="1008000"/>
                        </a:xfrm>
                        <a:solidFill>
                          <a:schemeClr val="tx1"/>
                        </a:solidFill>
                      </wpg:grpSpPr>
                      <wps:wsp>
                        <wps:cNvPr id="13" name="Rectangle 13"/>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CF27A3B" id="Group 97" o:spid="_x0000_s1026" style="position:absolute;margin-left:-40.55pt;margin-top:-10.5pt;width:563.25pt;height:19.85pt;z-index:251669504;mso-width-relative:margin;mso-height-relative:margin" coordsize="7151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qDgMAALsLAAAOAAAAZHJzL2Uyb0RvYy54bWzsVttu3CAQfa/Uf0B+T2zvZtPUym4eNk36&#10;ULVR0n4AwfgiYUBA9/L3HQbjdZJVrlIqVX2xwWaGmcM5M5yebTpBVtzYVsl5kh9mCeGSqbKV9Tz5&#10;9fPi4CQh1lFZUqEknydbbpOzxccPp2td8IlqlCi5IeBE2mKt50njnC7S1LKGd9QeKs0l/KyU6aiD&#10;qanT0tA1eO9EOsmy43StTKmNYtxa+HoefiYL9F9VnLkfVWW5I2KeQGwOnwaft/6ZLk5pURuqm5b1&#10;YdBXRNHRVsKmg6tz6ij5bdoHrrqWGWVV5Q6Z6lJVVS3jmANkk2f3srk06rfGXOpiXesBJoD2Hk6v&#10;dsu+ry6NvtFXBpBY6xqwwJnPZVOZzr8hSrJByLYDZHzjCIOPn/LZFM4hIQz+TWYw7DFlDQD/wIw1&#10;X3aG+cn0+L5hGrdN7wSz1kAPu0PAvg2Bm4ZqjsDaAhC4MqQtgb2QhqQdsPTGGdrWjSNLJSVwSBkC&#10;PxEhNFjKHi9bWIAugkUq0eqv4Aip0MM2Sche2CD7o5A9eh4Sp4U21l1y1RE/mCeilT5WWtDVN+sg&#10;CFgal/jPQvqnVaItL1ohcOLlw5fCkBUF4t/WuQ8e7EarYOYtAeeYBI7cVvDg9ZpXAAuccUgHJbnz&#10;SRnj0kW/QsJqb1ZBBINhhmE/ativ96Yc5foS48ECd1bSDcZdK5XZt7vbxJCrsD4iEPL2ENyqcovH&#10;i9AA60bCCMMRZfJIGdQqydG7p+5bhdVr6cW6yrPsxIsQDeMkHH7U84gEwIi7VNnhM1r1N7Q4jcBe&#10;g/6orAUn+XQkwaFkRfbGwvF4vZrkx0+gE6XVq8/A9o+pbwTTAzD36i4KViqv1nAyzxTiZB+joxC9&#10;BmxDSx40P4M0Y2EZzhhrwH6tPkPk761VMZSXJ7RKjBNLFTo8laxR0OCZM1jz+s7hhfseLQRKemgh&#10;I9oePU1bYhRU+tmRP7RQNfvuMf0c+Aot5KAfA2WgWPZt9D+foYvt6z3/PJ93RRlbGN4QUd/9bdZf&#10;QcdzXLW7cy/+AAAA//8DAFBLAwQUAAYACAAAACEAGNXI2OAAAAALAQAADwAAAGRycy9kb3ducmV2&#10;LnhtbEyPQWvCQBCF74X+h2UKvelmrbYhZiMibU9SUAvF25qMSTA7G7JrEv99x1N7e4/5ePNeuhpt&#10;I3rsfO1Ig5pGIJByV9RUavg+fExiED4YKkzjCDXc0MMqe3xITVK4gXbY70MpOIR8YjRUIbSJlD6v&#10;0Bo/dS0S386usyaw7UpZdGbgcNvIWRS9Smtq4g+VaXFTYX7ZX62Gz8EM6xf13m8v583teFh8/WwV&#10;av38NK6XIAKO4Q+Ge32uDhl3OrkrFV40GiaxUoyymCkedSei+WIO4sQqfgOZpfL/huwXAAD//wMA&#10;UEsBAi0AFAAGAAgAAAAhALaDOJL+AAAA4QEAABMAAAAAAAAAAAAAAAAAAAAAAFtDb250ZW50X1R5&#10;cGVzXS54bWxQSwECLQAUAAYACAAAACEAOP0h/9YAAACUAQAACwAAAAAAAAAAAAAAAAAvAQAAX3Jl&#10;bHMvLnJlbHNQSwECLQAUAAYACAAAACEAZXy/6g4DAAC7CwAADgAAAAAAAAAAAAAAAAAuAgAAZHJz&#10;L2Uyb0RvYy54bWxQSwECLQAUAAYACAAAACEAGNXI2OAAAAALAQAADwAAAAAAAAAAAAAAAABoBQAA&#10;ZHJzL2Rvd25yZXYueG1sUEsFBgAAAAAEAAQA8wAAAHUGAAAAAA==&#10;">
              <v:line id="Straight Connector 10" o:spid="_x0000_s1027"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uHxAAAANsAAAAPAAAAZHJzL2Rvd25yZXYueG1sRI9Ba8JA&#10;EIXvhf6HZYTe6sZKpURXMcVi6UXUgh6H7JgNZmdDdqvx33cOgrcZ3pv3vpktet+oC3WxDmxgNMxA&#10;EZfB1lwZ+N1/vX6AignZYhOYDNwowmL+/DTD3IYrb+myS5WSEI45GnAptbnWsXTkMQ5DSyzaKXQe&#10;k6xdpW2HVwn3jX7Lson2WLM0OGzp01F53v15AzQZ07EsNj/v68PKuX5VbPbjwpiXQb+cgkrUp4f5&#10;fv1tBV/o5RcZQM//AQAA//8DAFBLAQItABQABgAIAAAAIQDb4fbL7gAAAIUBAAATAAAAAAAAAAAA&#10;AAAAAAAAAABbQ29udGVudF9UeXBlc10ueG1sUEsBAi0AFAAGAAgAAAAhAFr0LFu/AAAAFQEAAAsA&#10;AAAAAAAAAAAAAAAAHwEAAF9yZWxzLy5yZWxzUEsBAi0AFAAGAAgAAAAhACbxu4fEAAAA2wAAAA8A&#10;AAAAAAAAAAAAAAAABwIAAGRycy9kb3ducmV2LnhtbFBLBQYAAAAAAwADALcAAAD4AgAAAAA=&#10;" strokecolor="white [3212]" strokeweight=".5pt">
                <v:stroke joinstyle="miter"/>
              </v:line>
              <v:group id="Group 11" o:spid="_x0000_s1028"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29"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rect id="Rectangle 14" o:spid="_x0000_s1030"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pDwgAAANsAAAAPAAAAZHJzL2Rvd25yZXYueG1sRE/NSgMx&#10;EL4LvkMYwZvNWqvWtdmlLRS8CLX1AaabcbO4mcQk7W59eiMI3ubj+51FPdpenCjEzrGC20kBgrhx&#10;uuNWwft+czMHEROyxt4xKThThLq6vFhgqd3Ab3TapVbkEI4lKjAp+VLK2BiyGCfOE2fuwwWLKcPQ&#10;Sh1wyOG2l9OieJAWO84NBj2tDTWfu6NVcPg+fj3ekw/b6dOdeR2WZr/yK6Wur8blM4hEY/oX/7lf&#10;dJ4/g99f8gGy+gEAAP//AwBQSwECLQAUAAYACAAAACEA2+H2y+4AAACFAQAAEwAAAAAAAAAAAAAA&#10;AAAAAAAAW0NvbnRlbnRfVHlwZXNdLnhtbFBLAQItABQABgAIAAAAIQBa9CxbvwAAABUBAAALAAAA&#10;AAAAAAAAAAAAAB8BAABfcmVscy8ucmVsc1BLAQItABQABgAIAAAAIQDoyKpDwgAAANsAAAAPAAAA&#10;AAAAAAAAAAAAAAcCAABkcnMvZG93bnJldi54bWxQSwUGAAAAAAMAAwC3AAAA9gIAAAAA&#10;" fillcolor="white [3212]" stroked="f" strokeweight="1pt"/>
              </v:group>
            </v:group>
          </w:pict>
        </mc:Fallback>
      </mc:AlternateContent>
    </w:r>
    <w:r w:rsidRPr="00916F50">
      <w:rPr>
        <w:noProof/>
        <w:lang w:eastAsia="en-GB"/>
      </w:rPr>
      <mc:AlternateContent>
        <mc:Choice Requires="wps">
          <w:drawing>
            <wp:anchor distT="0" distB="0" distL="114300" distR="114300" simplePos="0" relativeHeight="251665408" behindDoc="1" locked="0" layoutInCell="1" allowOverlap="1" wp14:anchorId="4CE6052A" wp14:editId="2F60F859">
              <wp:simplePos x="0" y="0"/>
              <wp:positionH relativeFrom="column">
                <wp:posOffset>-917575</wp:posOffset>
              </wp:positionH>
              <wp:positionV relativeFrom="paragraph">
                <wp:posOffset>-444385</wp:posOffset>
              </wp:positionV>
              <wp:extent cx="7560000" cy="1529715"/>
              <wp:effectExtent l="0" t="0" r="3175" b="0"/>
              <wp:wrapNone/>
              <wp:docPr id="7" name="Rectangle 95"/>
              <wp:cNvGraphicFramePr/>
              <a:graphic xmlns:a="http://schemas.openxmlformats.org/drawingml/2006/main">
                <a:graphicData uri="http://schemas.microsoft.com/office/word/2010/wordprocessingShape">
                  <wps:wsp>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EA366FE" id="Rectangle 95" o:spid="_x0000_s1026" style="position:absolute;margin-left:-72.25pt;margin-top:-35pt;width:595.3pt;height:120.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9R4AEAACEEAAAOAAAAZHJzL2Uyb0RvYy54bWysU9uO0zAQfUfiHyy/0ySV2kLUdB92VV4Q&#10;rFj2A1xn3FhyPNbY9PL3+JJNgUU8IPLg+DLnzJzj8fbuMhp2AvIabcebRc0ZWIm9tseOP3/bv3vP&#10;mQ/C9sKghY5fwfO73ds327NrYYkDmh6IRRLr27Pr+BCCa6vKywFG4RfowMZDhTSKEJd0rHoS58g+&#10;mmpZ1+vqjNQ7Qgnex92Hcsh3mV8pkOGLUh4CMx2PtYU8Uh4Paax2W9EeSbhBy6kM8Q9VjELbmHSm&#10;ehBBsO+kX1GNWhJ6VGEhcaxQKS0ha4hqmvo3NU+DcJC1RHO8m23y/49Wfj49uUeKNpydb32cJhUX&#10;RWP6x/rYJZt1nc2CS2Aybm5W6zp+nMl41qyWHzbNKtlZ3eCOfPgIOLI06TjF28gmidMnH0roS0jK&#10;5tHofq+NyQs6Hu4NsZNIN1evN5v9xP5LmLEp2GKCFca0U93E5Fm4Gkhxxn4FxXQfy1/mSnKfwZxH&#10;SAk2NOVoED2U9KsstNDPiKw0EyZmFfPP3BNB6uHX3IVmik9QyG06g+u/FVbAMyJnRhtm8Kgt0p8I&#10;TFQ1ZS7xLyYVa5JLB+yvj8QomHssr0VYOWB8LDJQBqeo2IdZ+fRmUqP/vM60t5e9+wEAAP//AwBQ&#10;SwMEFAAGAAgAAAAhAPU3M1ziAAAADQEAAA8AAABkcnMvZG93bnJldi54bWxMj81OwzAQhO9IvIO1&#10;SNxaOyhtIMSpEOJH3GiKhHpzYhNHiddR7Lbp27M9wW1G+2l2ptjMbmBHM4XOo4RkKYAZbLzusJXw&#10;tXtd3AMLUaFWg0cj4WwCbMrrq0Ll2p9wa45VbBmFYMiVBBvjmHMeGmucCks/GqTbj5+cimSnlutJ&#10;nSjcDfxOiDV3qkP6YNVonq1p+urgJGz57s2+f+yz+vPl2+9H21fnVS/l7c389Agsmjn+wXCpT9Wh&#10;pE61P6AObJCwSNJ0RSypTNCqCyLSdQKsJpWJB+Blwf+vKH8BAAD//wMAUEsBAi0AFAAGAAgAAAAh&#10;ALaDOJL+AAAA4QEAABMAAAAAAAAAAAAAAAAAAAAAAFtDb250ZW50X1R5cGVzXS54bWxQSwECLQAU&#10;AAYACAAAACEAOP0h/9YAAACUAQAACwAAAAAAAAAAAAAAAAAvAQAAX3JlbHMvLnJlbHNQSwECLQAU&#10;AAYACAAAACEAump/UeABAAAhBAAADgAAAAAAAAAAAAAAAAAuAgAAZHJzL2Uyb0RvYy54bWxQSwEC&#10;LQAUAAYACAAAACEA9TczXOIAAAANAQAADwAAAAAAAAAAAAAAAAA6BAAAZHJzL2Rvd25yZXYueG1s&#10;UEsFBgAAAAAEAAQA8wAAAEkFAAAAAA==&#10;" fillcolor="#00677f" stroked="f" strokeweight="1p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4720" w14:textId="77777777" w:rsidR="00142AEC" w:rsidRDefault="00D93D9F">
    <w:pPr>
      <w:pStyle w:val="Header"/>
    </w:pPr>
    <w:r>
      <w:rPr>
        <w:noProof/>
        <w:lang w:eastAsia="en-GB"/>
      </w:rPr>
      <mc:AlternateContent>
        <mc:Choice Requires="wpg">
          <w:drawing>
            <wp:anchor distT="0" distB="0" distL="114300" distR="114300" simplePos="0" relativeHeight="251663360" behindDoc="0" locked="0" layoutInCell="1" allowOverlap="1" wp14:anchorId="36242AE0" wp14:editId="248DA43A">
              <wp:simplePos x="0" y="0"/>
              <wp:positionH relativeFrom="column">
                <wp:posOffset>-918308</wp:posOffset>
              </wp:positionH>
              <wp:positionV relativeFrom="paragraph">
                <wp:posOffset>-466725</wp:posOffset>
              </wp:positionV>
              <wp:extent cx="7560000" cy="1529715"/>
              <wp:effectExtent l="0" t="0" r="3175" b="0"/>
              <wp:wrapNone/>
              <wp:docPr id="17" name="Group 17"/>
              <wp:cNvGraphicFramePr/>
              <a:graphic xmlns:a="http://schemas.openxmlformats.org/drawingml/2006/main">
                <a:graphicData uri="http://schemas.microsoft.com/office/word/2010/wordprocessingGroup">
                  <wpg:wgp>
                    <wpg:cNvGrpSpPr/>
                    <wpg:grpSpPr>
                      <a:xfrm>
                        <a:off x="0" y="0"/>
                        <a:ext cx="7560000" cy="1529715"/>
                        <a:chOff x="0" y="0"/>
                        <a:chExt cx="7560000" cy="1529715"/>
                      </a:xfrm>
                    </wpg:grpSpPr>
                    <wps:wsp>
                      <wps:cNvPr id="1" name="Rectangle 95"/>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1F82B" w14:textId="77777777" w:rsidR="00D93D9F" w:rsidRDefault="00D93D9F" w:rsidP="00D93D9F">
                            <w:pPr>
                              <w:ind w:left="720" w:firstLine="720"/>
                              <w:jc w:val="both"/>
                              <w:rPr>
                                <w:rFonts w:ascii="Arial" w:hAnsi="Arial" w:cs="Arial"/>
                                <w:b/>
                                <w:color w:val="FFFFFF" w:themeColor="background1"/>
                                <w:sz w:val="24"/>
                                <w:szCs w:val="24"/>
                              </w:rPr>
                            </w:pPr>
                          </w:p>
                          <w:p w14:paraId="3FFA852E" w14:textId="77777777" w:rsidR="00D93D9F" w:rsidRDefault="00D93D9F" w:rsidP="00D93D9F">
                            <w:pPr>
                              <w:ind w:left="720" w:firstLine="720"/>
                              <w:jc w:val="both"/>
                              <w:rPr>
                                <w:rFonts w:ascii="Arial" w:hAnsi="Arial" w:cs="Arial"/>
                                <w:b/>
                                <w:color w:val="FFFFFF" w:themeColor="background1"/>
                                <w:sz w:val="24"/>
                                <w:szCs w:val="24"/>
                              </w:rPr>
                            </w:pPr>
                          </w:p>
                          <w:p w14:paraId="08D3FD59" w14:textId="77777777" w:rsidR="00D93D9F" w:rsidRDefault="00D93D9F" w:rsidP="00D93D9F">
                            <w:pPr>
                              <w:ind w:left="720" w:firstLine="720"/>
                              <w:jc w:val="both"/>
                              <w:rPr>
                                <w:rFonts w:ascii="Arial" w:hAnsi="Arial" w:cs="Arial"/>
                                <w:b/>
                                <w:color w:val="FFFFFF" w:themeColor="background1"/>
                                <w:sz w:val="24"/>
                                <w:szCs w:val="24"/>
                              </w:rPr>
                            </w:pPr>
                          </w:p>
                          <w:p w14:paraId="47AAE552" w14:textId="77777777" w:rsidR="00D93D9F" w:rsidRPr="00BD6904" w:rsidRDefault="00D93D9F" w:rsidP="00D93D9F">
                            <w:pPr>
                              <w:ind w:left="720" w:firstLine="556"/>
                              <w:jc w:val="both"/>
                              <w:rPr>
                                <w:rFonts w:ascii="Arial" w:hAnsi="Arial" w:cs="Arial"/>
                                <w:b/>
                                <w:color w:val="FF0000"/>
                                <w:sz w:val="24"/>
                                <w:szCs w:val="24"/>
                              </w:rPr>
                            </w:pPr>
                            <w:r w:rsidRPr="00BD6904">
                              <w:rPr>
                                <w:rFonts w:ascii="Arial" w:hAnsi="Arial" w:cs="Arial"/>
                                <w:b/>
                                <w:color w:val="FFFFFF" w:themeColor="background1"/>
                                <w:sz w:val="24"/>
                                <w:szCs w:val="24"/>
                              </w:rPr>
                              <w:t xml:space="preserve">Job Description | </w:t>
                            </w:r>
                            <w:r w:rsidR="000D6F69">
                              <w:rPr>
                                <w:rFonts w:ascii="Arial" w:hAnsi="Arial" w:cs="Arial"/>
                                <w:b/>
                                <w:color w:val="FFFFFF" w:themeColor="background1"/>
                                <w:sz w:val="24"/>
                                <w:szCs w:val="24"/>
                              </w:rPr>
                              <w:t xml:space="preserve">Senior </w:t>
                            </w:r>
                            <w:r w:rsidR="004D57C1" w:rsidRPr="004D57C1">
                              <w:rPr>
                                <w:rFonts w:ascii="Arial" w:hAnsi="Arial" w:cs="Arial"/>
                                <w:b/>
                                <w:color w:val="FFFFFF" w:themeColor="background1"/>
                                <w:sz w:val="24"/>
                                <w:szCs w:val="24"/>
                              </w:rPr>
                              <w:t>Client Development Manager</w:t>
                            </w:r>
                          </w:p>
                          <w:p w14:paraId="022C5827" w14:textId="77777777" w:rsidR="00D93D9F" w:rsidRDefault="00D93D9F" w:rsidP="00D93D9F">
                            <w:pPr>
                              <w:jc w:val="center"/>
                            </w:pPr>
                          </w:p>
                        </w:txbxContent>
                      </wps:txbx>
                      <wps:bodyPr rtlCol="0" anchor="ctr"/>
                    </wps:wsp>
                    <pic:pic xmlns:pic="http://schemas.openxmlformats.org/drawingml/2006/picture">
                      <pic:nvPicPr>
                        <pic:cNvPr id="16"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6593" y="518746"/>
                          <a:ext cx="1987061" cy="369277"/>
                        </a:xfrm>
                        <a:prstGeom prst="rect">
                          <a:avLst/>
                        </a:prstGeom>
                      </pic:spPr>
                    </pic:pic>
                    <wpg:grpSp>
                      <wpg:cNvPr id="98" name="Group 97"/>
                      <wpg:cNvGrpSpPr/>
                      <wpg:grpSpPr>
                        <a:xfrm>
                          <a:off x="386862" y="316523"/>
                          <a:ext cx="7151370" cy="251460"/>
                          <a:chOff x="0" y="0"/>
                          <a:chExt cx="7151836" cy="252000"/>
                        </a:xfrm>
                      </wpg:grpSpPr>
                      <wps:wsp>
                        <wps:cNvPr id="2" name="Straight Connector 2"/>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252000" cy="252000"/>
                            <a:chOff x="0" y="0"/>
                            <a:chExt cx="1008000" cy="1008000"/>
                          </a:xfrm>
                          <a:solidFill>
                            <a:schemeClr val="tx1"/>
                          </a:solidFill>
                        </wpg:grpSpPr>
                        <wps:wsp>
                          <wps:cNvPr id="4" name="Rectangle 4"/>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anchor>
          </w:drawing>
        </mc:Choice>
        <mc:Fallback>
          <w:pict>
            <v:group w14:anchorId="36242AE0" id="Group 17" o:spid="_x0000_s1026" style="position:absolute;margin-left:-72.3pt;margin-top:-36.75pt;width:595.3pt;height:120.45pt;z-index:251663360" coordsize="75600,15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ismAQAANARAAAOAAAAZHJzL2Uyb0RvYy54bWzsWFFv2zYQfh+w/0Do&#10;PbElR7ItxCmGZMkGFFvQrD+ApimLqEQSJBM7/353JCXZTrI4ade+NEBsyjwe7z7d9x2l8w/btiEP&#10;3Fih5CJJT8cJ4ZKplZDrRfL5n+uTWUKso3JFGyX5InnkNvlw8esv5xtd8kzVqllxQ8CJtOVGL5La&#10;OV2ORpbVvKX2VGkuYbJSpqUOLs16tDJ0A97bZpSNx8Voo8xKG8W4tfDrVZhMLrz/quLM/V1VljvS&#10;LBKIzflP4z+X+Dm6OKfl2lBdCxbDoO+IoqVCwqa9qyvqKLk34omrVjCjrKrcKVPtSFWVYNznANmk&#10;44Nsboy61z6XdblZ6x4mgPYAp3e7ZX893Bh9p28NILHRa8DCX2Eu28q0+A1Rkq2H7LGHjG8dYfDj&#10;NC/G8JcQBnNpns2naR5AZTUg/2Qdq39/ZeWo23i0F85GQ4HYAQP7dRjc1VRzD60tAYNbQ8QKEkiI&#10;pC2U6ScoHCrXDSdznw7uDmY9Tra0ANnXgtSnSkttrLvhqiU4WCQG9vf1RB8+Wge3Bkw7E9zVqkas&#10;rkXT+AuzXl42hjxQLPJxMZ1e4y2AJXtmjURjqXBZmMZfAOUuGT9yjw1Hu0Z+4hWAAvc485F4SvJ+&#10;H8oYly4NUzVd8bB97qsh7o4kxhU+Fu8QPVewf+87Ougsg5POd3AT7XEp94zuF4//K7CwuF/hd1bS&#10;9YtbIZV5zkEDWcWdg30HUoAGUXLb5RZMcLhUq0eoHuOaSxU0hkpWK5AY5oz3g1ZQuRfnWrAS/iON&#10;YfSkhF+XO1jl7g1PopP2KB8tNV/u9QkojqZOLEUj3KNXT0gfg5IPt4JhOePFDhuKjg4wjbuSeYEZ&#10;dVZhDRSmYB8V+2KJVJc1sIb/ZjXUL9IJcdw395d7Gy4bobtSxnFMDRA8ELln0AkCeqXYfQvVGDqC&#10;4Q1kqaSthbYJMSVvlxzIbf5cAb8ZdCMHDNdGSIfxAUuc4Y7VQ22yyLh+wgc9xIkZvcD/PCuKfD5J&#10;CMhhns6mZx4xqNyoeul8Nh0XGAcYTIp5Np16kDrRG2h+lBL4wEIofgiR7ch4GA43dA7NOOib7yxk&#10;7vdGmQWbY9vAZFbMiswnOEmLPJsEELsEQf/TyTQ2hCxPz4rYZF/tB7BwNoGSQ2SyHJq7X9hr5A9o&#10;B5BlgOvOGSrWtSOXSkoobWVIhmkjtQG6SxnbZ6ek4W6SCqr5D6QBllbsogG5iMkuaLPJWch9P+0n&#10;BdEIiY2Lli+0hiDze8p/IN3LdSdwO1aA85Ht4AjJfl7rj5Dr7631bttBUb2k9UHgUch6Ie8PJocE&#10;A97v8stT4430AuZA/R/UR6TDATVo+Rqn0vF4NpzO4gWmMsjNTgmAEu734QGdHasfwEMgxuGx7GyH&#10;fu88lWUpHl0D5zqg9rHpTlxHSfHBaesAymc5Fyj380z2Tc5kbziIRSL3z1P/y7NE/rRoj3iUIEbB&#10;wSk/w2N00MvYNybzUK0gDidxDMU6HCx+VnN4ZBlOcfHp5Yh29b27zhFPGG+o5kGQfY+Kj/BxDK8N&#10;vNzHVxz4XmL32lsNL2Iu/gUAAP//AwBQSwMECgAAAAAAAAAhACg68YIULQAAFC0AABQAAABkcnMv&#10;bWVkaWEvaW1hZ2UxLnBuZ4lQTkcNChoKAAAADUlIRFIAAAHfAAAAWQgGAAAAf54uKQAAAAFzUkdC&#10;AK7OHOkAAAAEZ0FNQQAAsY8L/GEFAAAACXBIWXMAACHVAAAh1QEEnLSdAAAsqUlEQVR4Xu2dCdw9&#10;U/3Hix8he7bEj7JvlUr2QgtlKVK2LEXZaVEoyk4ihCwp+xZpIVki+vELWUoiWiREIhEp/av/+3Pn&#10;e697nzsz58zcWZ973q/X5zX3zvmec75znvvMmTnry5rEf//73znRav/73/924HgIOhNdi36OHkJP&#10;of8jfADOPY0eRfegH6ML0dFoN7Q+WgyzGSybQCAQmHRwj5vCvW45tCn6LDoFfRfdgn6DdP/8R+em&#10;2Qfnnkd/QQ+gn6LvoK+hfdHmaCXMZrFsAm2HP+YM/FH1Q9kVnYfuR//p/BrK4W+kPw0dh7ZAi3Du&#10;5eZOIBAItAruYfMjVY66p6nSHKpYi4K0X0R6uTkH7Y5W5vSM5kqg6fDHmpk/2gboVPRQ569aE+Qv&#10;VOGfhDbm1OzmZiAQCDQO7lEv5161DPoc0tvsUCtglZD/k0hvyTvzdaq5GWgS/HFWQiegx6M/W/PA&#10;t7+jy/j4QY6vNNcDgUCgVrgfzYv25N50O8f/dm5YDQO31Gop/z7LcXFzPVAH/AHUrLwxUh9s7h+M&#10;4sKzSG+pN6Efoov7dDW6C+kprJBma9JRH/Jp6C18DU3TgUCgcrj/LI3Ub/v36M6UD+K/gB5BtyGN&#10;obkEde+fl6Ob0R/RvyzKSJDO/6Hr0ZZ8DX3FVUFhq2nkfRxv1x8iK8TVwCn9KD6F1kULc3qKJZ8I&#10;NjOghbBXs/bh6Fb0b6WZF+KL6WgNyyYQCARKhfvNkkjjYDLfv4jzPIcbOOoeqIFXS/N9Nks6FWzn&#10;QG9FeyK1Av5NaY4C6eh+/hnLIlAWFLI64W+Iit0f4t2HDubjG1FhnfikuTD6JPp5J6OcEH91SzIQ&#10;CARKgVvN3NxrjkX/jO483mgw6TfRRmgOS25kSHc20nsfUr9u7rdi4p5sSQaKhvLVH+kY5P2kZrbf&#10;4rg2x1KnASl9tA55XYUyNYFjfg+H0PQcCARKQfcX7jOboYc7Nx1PsL8b7cjH0geLksdU8tL0zWc6&#10;mWeAOCtbMoEioWDVTHGflbMTbNUfcD4fl7UkKoW810TTIm/cYHuoRQ0EAoFC4Rajt11N3/F+KcD0&#10;l2gTPla+dgH5LoC+il6MvEkHu99xCGssFAkFqqe1PZB3Ewm2d6Lam3BxRYPBtkd/iTxLBps1LVog&#10;EAgUBveWN6Df2K3GCbbPoL34OJMlURv4oRksN0WeJYPNKRYlUASU6UwU6hlR8brBVk3MB6GZLYlG&#10;gD8aoPV9+RgHYRplGEbrBQKBQuHeombm56I7jRtsNWtkMYveCHBrRnzaByW+gBG2pZkHRoXC1BKQ&#10;V1nZOsH2CbSeRW8cuKi3YA3KGuqv5tyPzSwQCAQKgfuKWgy9FsjATs3RRyHnjI+6wMU3oQc7Dvch&#10;32FRMwuMAgWpine6la0TbDU3dwmL3mjwcz30lLnege9HW3AgEAiMDLeV/bivePXvYvYvtL1FbTS4&#10;Ox++3hh5HsH3RzmE/t5RoSBnRTdHxeoG21+jhS16K8BfrTX9iF2CruFDFhQIBAIjwf1kb+Rb8f4T&#10;bWxRWwFuz4y+1bkAwP8rLCiQF8pRbfuJfaMTwVY7aLSq4u2C+4vLf7uOpe10IBAI5IZ7ydbIt+LV&#10;jJDNLGqrwH3VFWfbdRxspwN5oRCPVWH6gK2WeWx1pSX/0QlcTmP7WQKBQDvgXrIGyjIrZC+L2kq4&#10;hBnRUVxHmN87ChTglijLE9v6FjUQCATGGu6HC6Isi2ecZVED4ww/miX4MXiv74n9ERY1EAgExhpu&#10;iVoL4cro7ugGWy1WFLY2HXf4EWgKzvWdX4UH2Gqps1dY9EAgEBhruB9qn1svsFWrYdjAJdD54exi&#10;vwsn2P4HhZWgAoFAALgfvoZbY5ZWw5MsamCc4begOVvOpRe7YHueRQ0EAoGxR/dEuz06wVbrC8xn&#10;UQPjDD+G46OfhRtsNRF8KYsaCAQCYw33w1WR1wpWAtuw322g89arraP+Ef0s3GB7pkUNBAKBsYd7&#10;4g/t9ugE26dQYXvwBgahiGehfF+NlkLayKKrFdCihM9lpvWDQyd2fhUeYKtBAitY1EAgEBhruB+u&#10;jrymZgpMD7OogRGgKNVV+l70eXQBugNpzYkXUeLfgyDVYc+i+9AV6MtoW7Q0wdUtjUmGr0LayccL&#10;bK+3qGMH1z4/ehxNQxeiE9Bx6ER0MboV/ZpiGmkjfuJrxZjvodvQJegUpHykU+2c8tIPbSOLViv4&#10;8Q10L5Jv3XLROa39up+Z9eD8kkjL6f0ZaT1wbT15M/oB+j4629R/7ROlspDNZehKpPja9/S3SOn+&#10;Hf07Rtr4QyuyTUfyVxuG74jegiodvU9+ehrXzUI+PYR0Q7gF6Vp0Y7gcnY+65aF9VePKYqJU9t04&#10;+i0pHe2So3TvQQ8gldHzaHdzJ5ADft+95RVdUNbaE3eqRQ1kgHLTbBztzf4l9Av0n06hFgTpCf1P&#10;nIe2QnNa1uVABvtY3l5gv7VFHTu4/ClRKSRD+Txo5iNBOsujFyzZRLC5m8OMFq0WyF/dFrGr+XBe&#10;633PaqY9CJovsmgWVuY3cNTT9ErmbmmQh+bV1wo+vMfcqRzynhfpRqcHBj1s6MGjKz2EHY+2QQta&#10;lEZB8em377XJvMD2Sosa8IQyWxQdgv5gxVgJ5PcCupCP66CRXqiGIEE9SWiStxfYamPnse2roAj0&#10;RvqvqDTiIfxOMx8Z0jrYkk0Fu1o3gyD/r5krA3Be09HeZmYDcF67ZXnftOoCHzWXfW8+ltJPRLrz&#10;dDKql7XMncqgTNVU+22U+v/UBTs1Fap14+2WRCPAnwPMRS+w/7BFDTiguJalvPQW6rxPYCMeRmrh&#10;UTOytnDcAr27T5uiHTE/iOM5SG/PXvcg7H7O4YOomGZpEly1k7In2F9qUccSikAPK09HpREP4dPN&#10;fGRIS7tK3W9JJ4KNHqBmsmiVQt4a2BD7hs75k81sCIJnS4qXBdJQM7JG3+vN+28c/9Snp3UeDe3b&#10;nBXS0IPnYXwstBImzTlQrQ8h5F9ZhUZe6ubSDXWoT45TqmAfRGoW/6O+W1APzonz+Vj7oBl80P1A&#10;3UxeYKtBrXNb9EAClNMC6HSU+n+rcKR95j+OFrfomSC+XgI2ROrCck61xeZODutY9PyQkPfmCQL7&#10;7Szq2EIZPGTFEQvh15ppIZCenticfRvY1LIHKPkeYy4MwHn1X6b2mRDuepBR5XkNOhMdjHZHH0Br&#10;o87IRTQnpjNbkrGYjZoHV0PaaUZNWOoHfayTUQYUB23Fx0KaoUhHIzOf7ySeAOF6Q/xYjD6J9kVq&#10;Ilc/mJpov44uRVcjjQtQ3/ZfkR5CYgehcHoLc6dUyGdFFLcBu/roP8bHgXmvnNMYi13Q0P8c5zQe&#10;Yl4zrQXyX9nc8QL7ayxqIAaKSEtzbocG9lifCOG6LxyOFrGohUB6r0C6P9xlWcVCuDiTj/NY1GwQ&#10;URfqfKvqgq2aEFu5ZWCRuMqM8MJbB0hT/Q6pYKOb2iwWpRLIbyHyfa7jQB+cExuaWSLYPG5RYiH8&#10;QjMtBbLQm8vr0f5ITVBZRqxezGHktxjS0P+h62bzCTPPDWnMSlL6e6kCXA99CO2GDkSxXQNFQh4r&#10;oSeiKxrgLDSbmcVC+FzEHdrelHM/4lDbeAfy/2LkiR/Yf8qiBiZA8ehvfElUUvEQroGJx6BSH7rI&#10;agb0QfL5fSfjBAhX60z2VR6JlGmgB/b3WdSxhqK4PSqReCin8820MEhzYZJ2LluH3Z4WpRLIL+mt&#10;16sMsPudRYmF8NPMtHTITpWgtoHTyGmvUZTY/YrD6yyJ3JBO6hs44R8z01aC/2pqjruRaZSwVx8a&#10;8fVWMj2K9hKc+6iZVA5532JueIH9myxqoA/KRTMf7rViioVwzWKodLtC8lOX0NdQ2rQldXll+/8k&#10;gvcC4AL7MyzqWEM5/MSKJBbCTzHTQiHdT1gWiWCjfs5yh8cbZJf01quh+guYWSrYpTbvwFFmWin4&#10;pekM6ttxgp2efpe0qLkg/gOWXCyEt3qQDv6fa5fSg3N6C87UbEccLZQw0A/Md920q5ubaZDnPOSd&#10;pa9eD8+p3SPjCGWo6X2uh8+LONS28xP5qyk6sWuIMFXOByG/rijsz+nE9AT7XSzqWEM5XGNFEgvh&#10;XzHTQiHpKaTtqqyU/+ctSqmQz8mW5QCc964osL3VosVC+IFmWjnkrTctzf/16W9XBZy7/4m4GkmZ&#10;COEfMNPWge/qZx8qQ87l+tsS7zpLogfn3mDBlUGeG1j2XmA/zaIGDIrlzZTLk1EJxUP4cRxqnUop&#10;8GNt/EhtfcTmEA7uChjD1KftiWC/qkUdayiK1An1lNPhZlo4JL8W6af2SxKswQjzW5RSIH0NdBoa&#10;qcw57WPqPRAJ+6ujmPEQXvv6t/iwPXKOlsZGg5tyLdBBvNTmS8LXM9PWge/ftssYgPNLmEkmiPcZ&#10;S6IH5yp/MSDPL1j2XmB/okUNAEXyOsrkT1HpxEP4SRy87ydlgz/qlnINjkwfn4GBhld7rw6CrZp6&#10;mrMeZo1QFqmDnwjf30xLgfTPtqwSweZYMy8F0j/dsurBOS3X9loz8QL7H1j0WAjfyUxrBT8+jJyL&#10;5mNznEXJBPFcDyGt3LoTv9XXO7T4Cuce5ZDrpkrcjaNUXoJzpT3wJkGe37HsvcB+Z4s69lAW6kvV&#10;4kCJEH4FhykWpTHg1+Yose4kTNOf3mvmwxC4mtl6gf1jFnXsoSxiF5ToQvinzbQUyEJ9ra4pOnor&#10;zTXvzQVpL4GG+ro4l3lELnFcDzIfMdPawZfPmVuJYKN5qpkrSuKoxSARwitvVi0C/N7cLmEAzt9k&#10;JpkhulYbGoD0vmzBlUGev7XsvcC+ta0XRUNxaIR7IpSVpinWOo0sDXxLnaJLuJaKXdTMByFgO7Pz&#10;AvubLerYQ1m4Kt/Sn3DJQysupYLNOWZeKKR7gWXRg3Pqu838lEq8oYE4/RC+qZnWDu5oWlLqG6rA&#10;5mccMvVREcf1ELK8mbYKXD8quoJBVI5mkhniDlXonDvEgiuBLDU322tlrj5GHhU/GaDcNrXySOOd&#10;Zt5I8E9//19GrsZDuHa5Gh4ISEDW+WkXWdSxh7LQKkeJEF762xrZaPCVa5CO5mUXOjRf6aGJo031&#10;FvxGM8kEcWMHbXUhvDGVr8ClxfFpaIT3RLDZ3KJ4gX3qJuyExz9FNxz81lzoITh/l5lkhrj7WjI9&#10;OLetBVcC+S1pWXuBvZreU+cyjwOUgebyqsshEcIvMPNGg6vr4Ktr/M3w4FNOnmHhXmB/gkUdeygL&#10;V+W7pZmWCvlolSfXH7/QFXVIb6h5lHNHWnBmiJta+cLoy7gVDD4fbr4lgo3efrMMPDs1ihkP4W2t&#10;fGNnBnBeDzC5+vOIq77AHnxX/1spXSxJkOd6Ue5+YP8XizrWUA6p/zuEaxGNTONG6gRfhxZ+6Ydw&#10;rTX9SjOP4MTAD9gF9gdY1LGHstjfiiUWwt9npqVDXs7pYti8y8xHgqSGnvT4qn6v3E/0xHc9yDRq&#10;EX2BT84tOAkXq1sUJ9h+1aLGQnhbK9/EDeYJyzx7gmh6c9L6yD34fosFVwZ5anlRb7C/16KOLZSB&#10;1oBPbTUi/Otm3gpwWVOlXC9Ag6uacSLryiy7WdSxR4VpxRIL4VVWvgujZyzrWAhX8/RI8+SIr/7O&#10;gd8M38VIFTvxD7XkYiG89GUP84BfQ6O9J4KN92Ir2E7WyjexT5+wzCOUibOrRe/BuW0suDLIcw/L&#10;3gvsf2pRxxbK4AgrjlgIVzfZCmbeGvBZ+5UnQrimU7207C8nvNd0FtiP/YYKXSgLV+X7DjOtBPJz&#10;7seMzUj90MTfwpLqwbnzLDg3pOGqfEvfTzcP+LW6uZgINlq32munKWxTt44kvK2V7+ftEoYgTEuL&#10;eq9Mhe3MxBlYopLvWnSm8uko5Osc+d4P9tdZ1LGEItAApdQdgwhv5SIk+L2NXUIi2Lw0JoEvWYfJ&#10;V7LrSRugLIaevvshfG0zrQSy1E3pnij3eAh/mEOu5dmIp3+c33QSMvj+JPJaQjIN0nA9yDSy8sU1&#10;tQSk7m4lsPFqesZUS9MlQjptrXzXtUuIhfD1zdQJtgO/Fb5rPqV3036RkO+R5oYX2F9mUccSrn9r&#10;K4o0Pm7mrQK/tTWqqzn9RjPvFEbqLioTwT5UvgZl8RErllgIr7TyFeTp3HaQ8LzL+X3SkuinkH+U&#10;hLR7EN7Iylfg29fNzUSw+ZyZp4LpZK18tZNS4pJ8hHttv4mdFt4f6Gfn+xcsuHLIO2vle4lFHUu4&#10;ftfAJM2Pf7WZtw58j13FrQvhalKP/of5ECrfnFAWjat8BVm7lr3UClSvMXMviDYfcQbWXuX7NA6F&#10;LGRPWm2ufH2am64081QwnZSVr8D3b9plDEGYSF2UBDO9WdwRxYjg+6Uc6txKMFS+nnDtr0RDq5z1&#10;Q/gdZt5K8N+5SRE2e3SNQ+WbE8qiqZWvcw4q4d8wcy+wP8GiduC7ts96vQWPDGm1ufLV25hrpKMG&#10;WzgfVLBL7BsVhLe58l0VJZYTQTdxiJ2WxfmZCB94q+D7tRxqnTOLD6Hy9YRr38iKIRFsStmMpirw&#10;fxm7lESw+UHXOPT55oSycFW+te3ZSd4HmBuxEK5+Mq+FN7BbDg2s4sP3QpfxI73WVr64NyP+uR52&#10;xIIWJRFs9rIosRDe2spX4P/QTkT9ED60SAanVfEOrKbG99orXoEfWSvfb1vUsYNr/7IVQyLYtLp+&#10;4RI0BsS1O5NmpUxRgfw6OuUH9mG0s0FZuCrf2obLk72a6FIfrAj/EYfUBSAUjt3Apgd813qrc5hJ&#10;IZBeaytfgX8DzaEJrGXmiZCOq/ItrLWhDvD/bSjt7Vd7QPceUjg1N98H5gjz/VyUa9eoosGPMNrZ&#10;E65dLRupYLOUmbcW/Y3tchLB5vUyDPN8c0JZNLbyFbjw/siTZPAxdS4y4XE7xxS+pyxptr3yvcRc&#10;TQQb5/7G2Lgq31ZurNAP1/Bdu5xYCP8eB71BaHP13lRIPqu1RktKNmlruTDP1wMuXX/PZ6NSiIdw&#10;tR7NbFFaC9dxYnRFyWCzrQzDClc5oSwaXfkKfEhcWUgQfj+KfYsgWFOLBvZ65vtVHAq/+ZFu2ytf&#10;n3+4fcw8EWwmfeXLZWj/1oHVqSZC+FWo19XB5z+gJq5yFla48oDrXgy5xkXcZ+athutI/R8W2Bwp&#10;w7C2c04oi8ZXvrixLH64RhjGbn3I+YGF6y2dZS24UEi77ZXvgeZqItgcbeaJYDPpK1/BdXg112In&#10;vsHHeSxqo8C3sLazB1z3260IEsEm9w5XTYLriN0+cwLfkmHY1SgnlIWr8m1E/xx+pA50IPxpNLBQ&#10;Bqencm7ifMovWXDhkHbbK9/dzdVEsHGuV4uNq/J9E4cZJ0iLq8wv8Vl7PGvEpR66VkdvRxuiD6Nd&#10;0b7oaHQGugxNQ79GG5sLlYB/GkTl00++g0VpJFxD1l2NNEtgcIH9MYBr3taKIBFszjXzVsN1rGGX&#10;lAg202SYdT/f6ZbH2ENZuCrfWqYaTQQ/5kSa6pII4aeaeQe+X2ZBHfj+qNKx4MIh7bZXvjuZq2mc&#10;ZeaJkI6zyaoMyHcVc6Ey9DdFL5gLsRB+F2psZYWLYT9fDyij1P9vgc3xZt5quI4V7JISweZ+Ga5m&#10;373A/jHLY+yhLFpR+Qp8SX3IIlwry3SaNDluaKf7KfUNhDzbXvluaa4mgo1zaUFs6qp8FzMXKoH8&#10;tODCnugJcyGNs1Cpg6zwY0W0pH3NBPEGllz1oNEbxJcBZeTTLZN5g40mwnW82i4pEWyekKHeilKX&#10;I+wHW22gPrflM9ZQFq2pfHFHU4amR57FQ/iPOczO8Q/RmQi+38ah1FWEyCNUvoBNXZVvJXunks+s&#10;6JMotSVmItjvYkmUAulfgDRFJPPmDMT7TuSlH2VfSxPhmo+xy08EG68lWJsO1+FT+T7VNR4Y0eoC&#10;+9U6EcccyqE1la/An1WQa93nm+1jB76L0rfzI4+2V77OUa/YOMdLYOPq81U/vNZIHhDnX0D/NHk/&#10;THchTuY9dbNAFnr4ex8amnvOOfU7u3a60fWV4iPpLoFetKz0lu21A1UX4n4hiuoH9idZ1LGBaw6V&#10;bx/Y9Cpf50bs/WA/dk9ucVAOrap8BT5lHd1eyS4s5NP2ync3czURlb2ZJ4KNq/KNHe1MkBZVUVOu&#10;pE3+NfhqKloWvZHvGny1AdoMbY/25vxBHLV/8Lc4ljaNh7TlS9x643pw+DjSCmGbINeDoaYbzW/J&#10;FgZpajR1D75fh7wX98d2A4vqBfat3DJvFLjmUPn2gU2v8nUuBt0P9s6byDhAObSx8l0Q/dVcTAU7&#10;DSQpZWrRRMir7ZVv6paIAhvnurXYuJqdWzVYh+tZFz1ivvfg3HS0hJl14LseBFLB5hoOhXWBkN7y&#10;6N9R6hF8V+vBimbihCjzYN99c3aC7TOoESt0VQXXe4hdfiKyMfNWw3X4VL5Pdo2XsnNeYD8pJkOP&#10;CuXQuspX4NcnzMVUsDvNopQOebW98j3MXE0Em/3NPBFsXG++rVnbGV/3QEOVEue+xmFoJSPOaeTw&#10;nR2jFLApbGAOaQ1tAce5zJUAcTKtFAhvtqhjAeXzGbvuRLA51sxbDdfhs7nCbzvGfFZ/jPeIPWy1&#10;J2GmLekmI5RBKytfXNO80F9FXsZDuPrYFrEopUNeba98TzdXE8HGuS46Nq2vfHFT95MvRR6/BOfE&#10;PnxMHLlMuG5cao5OBBs1T7/fouSGdNa2tHrwXf8Xs5iJN8RJ3QpyIuQTu7DNZIVL3iG68mQokzPN&#10;vNVwHavaJSWCzS1m3onwFTvvBfbbW9SxhTJoZeUr8G19lLbA/Q/NtBLIr+2Vr5bdTAUb5+8Bm1ZX&#10;vrioivfYyNtBOP8pM0sFu61Q6lKEoEFmS1uUzBBf/cy3RklF8F1rR7/VTDJBPC1+4g3211jUsYDr&#10;Xd8uPRFsvPa8bjpcR9xUzQGw+Y6ZdyKsbue9wP5Sizq2UAatrXxxTzfJxF2PCLvcTCuB/Npe+fY2&#10;AIiDcFUm85l5Ipi1uvLFv4ElSbtw/mQz8QL7UyxqItjcg3LtrkW8uP/doyw4M8TVxgHes0aw1eIi&#10;YzNlk+t1dm1i8wszbzVcx652SYlg81ITO9/140m9gfSD7XOo0G3l2gbX39rKV+Bf4naShIXK1xPc&#10;U19l6oAbwh/i4FwoArvWVr74thEaGrHMuV9wyNSUK3t0u+KnQdqXcpjBonlBnHnR41EKEXy/G400&#10;CIr4WZfqde5yNVngctXV5VrN7GkOmedZNw2uw2ff4p3NPIJz+0VBfpDA1hZ1LOH6Q+VbEOTX2soX&#10;35xNjthcYuapYNfKyhe/FkFDc3U5p/Eha5hZJoin+bfOkfnYZJqigv3AWzXftd7yyhacG5JanHQG&#10;Rk6nge2k2EjAF67XZzBd48c0uOAaLrfLSQSbwbUyOLEAet7CnWB7vUUdS7h+V+X7LjNtJPgXKt8C&#10;wDefTRV2N/NUsGtr5TuwFngXzo/0OyK+FuZwzf/V0qgbWZRUsFtT9ha1y34WPDKknbpXcT/YqrVk&#10;qkWd9HC9p0VXngw2G5p5K+ES1J03sELgRAjXVLZZLcpLcPJUs3GCrZ5qG90XVyZcu6vyTd2ovm7w&#10;L1S+BYBvF5ubsRAuljLzVLA7wKLFQnjjKl98epcu0FwcgNPvNbPckMbhllwi2GhnruUtSiyYqXvg&#10;3ihGjxtQkfOGNYLaNVisB6ZHWtRJD9e6jV12ItgcauatBP8XtktJBJufmPkgBKipx3uXDmwnxfDw&#10;PHDtk7nyvdnMKoH8Wln54pr6sp6MvIyH8Ls5eG0MgF3qlBXSamLl+xNzbwDOq8l4aD5vVkhjCmld&#10;3Uk0BWy0NeKrLNoQhA1U4nx/EhVaniSrNx+tke4Ftk9xGIuBV1yrWlZdrRg3mnkrwf8t7FISweYA&#10;Mx+GwCxvv+ov8Xqqn2xw3aHyLQjya2Xli1/vNhcTwWZfM3eCeasqX/x5E0p66y2s9YS0tF/xg5Z0&#10;Ithcy2FobWbOa3nN3qA4PqvVrpT/T9J9G8ry9nugRZ30cK032WXHQrjWF2jtQF58P9MuJRFsYpeI&#10;7UCgXp1TJ7r3g/0FFnWs4NK1Lm0ilEuofD0hv7ZWvqn/bISrf2dhM3dClLZVvkeba0MQdpiZFQLp&#10;vQX9w5JPBBu9PPRaGviu9a7vi0Ij+F7qakqkH9sHHge2aiFwTkObDHCte0RXnQw2W5h5q8B1tdC4&#10;Ngj5JYf0VjCMPh2Zu8FWT5GNHtlbBlxz6nq+hDe98k2cWkZYpZUvWboqncZVvvikKSvaZSgRws8x&#10;cy+wP9iixkJ40ypf3UyS+LiZFQZp7kCezrdKTPaxKPJRy1n24Ps0DiM3h6dBHq9Fqb+NfrA9xaJO&#10;arhObfqR+gBFeCWbuRQNfvu0grlXNsNuJuScZ9eFRO/hkHlZtjbDNbe98h2Y69gPYbeaWSWQ36GW&#10;dRJrmWljwGfX4CitmLSCmXuBfermAoQ3pvLFF+0Fnji/mbAtzbRQSPdEyyIRbNS3+EGOmnvcq6z5&#10;+BiqZNlU8snyAqMR27mmZLUNrnNgF6mJEK6uTO9dpZoCrsft3NWDa3oWJY5JGADDFVCWqUdHW9Sx&#10;gOtNXSyc8EY3n+Dfn83VIQirdPMM8kutfAkvbcu7PODS3PiUOtAKzjJzb0izTZXviuZWLISXUvmS&#10;9EykfWOUSzLYqP9QA5o68Fk39dL3pu5CllrCMnYwWhzY3o8m/cJFXKPqlYnTvQYg/GAzbwW4rDne&#10;roV2TjBzP4jgXCqrC7Zqfm71PK0scK2pO9kQ/hEzbST416TKN/VthvBGVb74k7o/KeGa+pJ58xHi&#10;pA52JLxJle/bzK1YCN/JTAuH5Bcifa0a5gW2ovJ9yMlzMeR6SOuB7bkcvEbGtxmu87zoiuMhXA9N&#10;c5l548Hf1OVQCddbb7a3eeK9HJ3VScEDMtDggUr2gK0brjVUvgVBfidb1rEQvomZ1g6+rIJcT7m5&#10;bvTEc92UmlT5rmluxUL4l820FEhfA7C8WuawO8miVQ55vwelvun1g+2k3/GIa9RDiatPPPda21XC&#10;dSyDUqfnEp5pFbYeRJwVZWk++R3yHuHZRPD/Neh6Lidx303CXW9rba58HzOzSiA/16jhTc20VvBD&#10;/ZyJo8QF4VpeLtN6w12Ie36USjyEN6nyXcncioXw0scNkMfWyGcAllZXqu2Nkvy99tAW2Kr/t5Uj&#10;frtwGRr5ewhKfAAjzNVt908OjX6Rwz/N607d0YxwbQCSf91w0piPBLRYgBfYasJ7Kytg/N4AdSom&#10;jolrvhI2MIpyIoQ3tvLFvSkocTqZrt9MK4H8LrSsYyF8GzOtDdxQH17q8oGE68HTb1BFDMS90pKK&#10;hfAmVb4a7Z34RkeYBj0tbualQR5HdTJ0gD9ftCi1QP7OBfe7YKuKZ+Q9i+sA31+NrrPrSKx8CVYF&#10;nfpSR/hPOQzN224K+OaabqpxBquYeX5IZFGUuA3dRGSLcu+5WTW4rOXnjkWdJ2kOL6I5LXgIwlxN&#10;hI2tfPHtFeg5c3UIwv5qppVAft+zrGMhfEczrQVcUMV7TuRNPIRrxaTUJQ5dED91JSfCG1P54o6e&#10;+lMXviC81KZnQTb621wR5ZgMNhqT8lGLVjm4oPI6IfLGDbZ6A671d58V/N0E9VrU+Jza70+4mp+f&#10;MPNYCC91TnZe8Gtl5Jo2tbeZjw6JaYkwbRHmBbZPoXdb9MaCq2/Gz4E3e74/ZMGxEH6RmcZC+K5m&#10;2jjwzVX5/ttMK4H8XJXOJ8y0cqysXM3Bz6CRp4qQxi2WZCyEJ6+OUwP4c7a5Fgvh+o2V/vZLPksj&#10;Z78qNpr+NfJ603nBBVXAqYP1+sFWyL6xb38C/zT6/+tytuO4wVfnQEnM1sEucbtBS7PwOeOjgEt6&#10;aPhj5GE8hH+TQ7FdHSQ4Fwlf08nBA2z1BHcEGmm/zDLAJ/XhHYOGtgLj3LVmFgvhrgqjsQMn8G0O&#10;lNhXRlDVle90yzoWwj9rppVCvmrtudnciIXwJ9DgFmE5IZ3UbdcIb1rlu7G5lgg2+j8pbPOCiZC+&#10;FrT4XZSbG2w18nT0psARIP9PoSyDsKahJSx6Y8A1PUx8AD0SeTrEQmaaCvE3R4mDlghTWe1g5rWC&#10;L6p4U39vhGvcRzkPTEqYDI5HzsEOXTDVajiNWCwBP9RUtS1K+tHI39QRkoSnLqBOeJMr3znNzVgI&#10;V39dZQu+k9/PopzjIfwIM60EspyBPD+CevNE4yD8PrSMRRsZ0nrAko6F8EZVvrikjSVSm54FNlqG&#10;svABT6S7GvpTlEsnn9+gxP/pLoqDaq3MyH9DlPr76gfbvyMt3FHq6ly+4MsbUOJLGGGaYuX90IW9&#10;swJGn+VjnQPndM2uLQO/i4a3DCwa8tIqMll+QOp3uQQtZ0lUCi6o0t0UOZvOsdnTosWCSeoKYMRv&#10;bOWLe1MjL+PBd/2d5jXz0iGv1LEEhB9vpqVCVnqS1xZ5GuiRCjbqdij0AYU0H41Sj4fwt5hpY8Cn&#10;ncy9VLA7gkOuUeATUTqktzvqNVfy+edIsxR814DWoNAFLMlawI3X4UNqq89EsNcDn3bPKa01IQ3y&#10;XZb8z0FDrYX9EH6bRfGGOO8hauq+AthchHIPaswD2er3thNK7KoThJ/OobouAjJU05xzwEM/2Osp&#10;Rk8I6/K19B8R+aiZdWf0q8gDN9imboZP+MS9QQcgvJTKl3RfQfJaZEDzTXPdjIm3TORlKqX31XXB&#10;n4ctz1gIP8NMS4Es1Gf1UXRblGMy2PwFbcfHMt7kXNsTrmumhULSeoPV/3Hm9ImrB1qtl+wEOz14&#10;z29Rc0H85dGPLMkOfP8x6t2Q+bwdcrbKYaKKbzaLVgvkr6V898MX5wNDP9j/Cu2CEgeFFgXZqfJZ&#10;F12GUivdLtidbdEzQTz9fbVccSKEP4I+xMdCHubSIJ+lkGsWglZT252P1b+VK1Okt+DUV/I4iKOm&#10;oiPRKnydYkmODOlpoMz6SGuJZtmlSX1C2n0j9Q+LTWpzG+G6Jv3hJur1aNU+abszTcSXtkLboz3R&#10;gUijr89E30O3oj+i3uR0Pufajox4KutUsKmsdYK8nrZsYyFcP/7CbpKkpW6TFZHeni5HzsUasNHo&#10;91PRSJVHEmSh0fapfhCurpKB3xOn38ix//ck6e1dvyetbbwN0oOFflMHoC+h09G30U/Qg6jzm+J4&#10;j7mTCeKpH+wxpeECO/WRa1302S26E2zVIqHtC89FAzd/vuv/e2hdec6nLtzSBTuNtC/svpMX/NCg&#10;sR8i7648gbnuV+ehTfla2KpQpKUKV0tBfgGlzm3vB1txMcr9f0Jc7UT1VZTaL0647omb8LHwvx/p&#10;avEM/Z9o2lcihN+J6u8OwgkV2v7Ie0m1foj3ONJN4TNIFedinHb2cWCjyl9zkde2uN9HzyhNX7DX&#10;zfUbyLnwOub6YWo1r1rBh1wrPxHPuQMHJC4wUiTk46x0BDZ6ulRT4dVIIwmP4vhptCPaAqmiUT/a&#10;GhLha+kcRz0U7szxII56kPkpSq3s+8FWvwvd9DNtkpAVspqdPFJXyikb8r/G3MkMcdXcm2UpRS3B&#10;qb/HlkgVzxycnhHNguZCat7cDGlA5L1ooFLi63PoY3yMfdsgTA/fd0TW6WCnOfu19SV2kQ/4ovte&#10;6sC7JIin/5Gb0dFI5aoHTK/1orHTvVsLp2jnKFU6miqa9UHgFpTaYpgF0loTOf+G2PweHYpW5mvu&#10;llTia46ympevQ64BcX/DpjF98D1wSP88akpxDn5wQRrPIxWunnKuRWr60JOVKukfobuRmgK9Rw/2&#10;QzwNZDgZLWnuOyGaKt9MzURlgA+5Foon3paWRCLYvMPMS4Wsaq904sCnh9HhfJxqrpYK+czTybhG&#10;uN6LzJ1ckIQqzIG9c33RbwDpf/EfyNWfeCNyriEgG5TaT9cFu89btNrBHTXlb4zUMpGpApwI0VWu&#10;eqn5BVKl8gOk+6ekB1k9jD6EUt/wkiCeULrqry28GZg0VRZqvUnt5uuCnXauUh2hlsMPobcijYhX&#10;xarux/mRxgZo8JQWVNobaZqU6hFnHYKNWhr0QLigudhMcFBPn3orUSXp1VdQBfgifobUvDyPuesN&#10;cfSEXjv4v5m5lAni7WVJJIJNJUs6ktV8UY71wvWKB5CauzQWodKmSPJbvONIjXDdud98u5CGbnAn&#10;ocL/30lTD+F6cPS+yWPvtTkMdhrh34jpLF3wp9vcfhrybq2pAvxRhX4cWtHcLRWyVCWs1i09POT6&#10;bRFPrVj6O2eGeNp1Sq2qlQ72KgT8n4rjmt+mwRGpC9OXAXlqkJeaRT6HluNU7mYm4r8qSnUQzqvv&#10;TM0RGhCgp0k13dzVp+lIT4lxugN17fSUqviSVoxRmkNPppw71FzKBPEOQxrRrKdEjRLV30RvE1qH&#10;tLPiDMdKVgMiq4FKh3z129D16s3zD6hbJreh/vLS3EedV5OkdrhRHK9/SuzUPKelIK9CeopVX7u6&#10;OGpreiR//Sbj0HgFXVv396DRrt0ykfR36y+XrvTW1G+nJnvF1+IASu/ZTup9yMbcGRnSWg5pVGyu&#10;N6ouxNfvVH/rrfiauYmPOGql6i53qEU2NM1Isx1u4KjfvcpGvzW9cestcX2L2ijwdzb0fvw7H+Xq&#10;1hsV8tXvRzv4vBPVtvAHPiyC9Maqv99Iv680SFv/M19B6sYqfXBXJXAhGl2qKT96clKFmLjCSV5I&#10;U02Zt3PUBgjq9ytsoAzpacDOSkgDXhZCs6OZkd6IpcJu4qQ1g6Wp9Zg1KvVVaGG0PN9fZ2aZsPjq&#10;Yxvyk3O6Wc3LcT47VSrkpY07NLBDTUHySaM/M/fbKI7iWhoaDa6bv0ZOrsZ39f+qmUmjvPWmXfsA&#10;m4ngk5rf1Ue3hPxHutn2flNmVgjdNC19/XZVXhpgUvhbDGlqVTzNNNDsBq9KAzsNytJAOG1IkOs3&#10;3g/p6H/mtaSl64393+S81hpWk6R391Nd4Kt+55rjrPE1ehN8nHOFQ7oajKfm6T2Q7jeNq4DwSwsl&#10;vRt9EWlgql54Mr8ZE0dv8nqQPRFtwylNx6ztYbwyuEj9mFbgqEpSPyh1+F+B1DSsNxQtUznQx8r3&#10;vyI9xf4S6UlfO+NoUI36B9TxPjQCMhAI1Af/k2pGfQ1HLSmo7ihNCVLFrFHcehjXyP8FZWdRAh50&#10;yxVpsNZeSC81lyK1GOjt7c9ooNma7xpLo/XI1ZwqO9mrFWhX9Hak1r1W/h3wWw9Z2uBevyc1Vev3&#10;Je2G9Jvr/t40fUoP6LEvIuXxspf9P0jqVrS2ZGwiAAAAAElFTkSuQmCCUEsDBBQABgAIAAAAIQC5&#10;yze44gAAAA0BAAAPAAAAZHJzL2Rvd25yZXYueG1sTI9BS8NAEIXvgv9hGcFbu4lNU4nZlFLUUxFs&#10;BfG2zU6T0OxsyG6T9N87PentPebjzXv5erKtGLD3jSMF8TwCgVQ601Cl4OvwNnsG4YMmo1tHqOCK&#10;HtbF/V2uM+NG+sRhHyrBIeQzraAOocuk9GWNVvu565D4dnK91YFtX0nT65HDbSufoiiVVjfEH2rd&#10;4bbG8ry/WAXvox43i/h12J1P2+vPYfnxvYtRqceHafMCIuAU/mC41efqUHCno7uQ8aJVMIuTJGWW&#10;1WqxBHFDoiTlfUdW6SoBWeTy/4r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9qKyYBAAA0BEAAA4AAAAAAAAAAAAAAAAAOgIAAGRycy9lMm9Eb2MueG1sUEsB&#10;Ai0ACgAAAAAAAAAhACg68YIULQAAFC0AABQAAAAAAAAAAAAAAAAA/gYAAGRycy9tZWRpYS9pbWFn&#10;ZTEucG5nUEsBAi0AFAAGAAgAAAAhALnLN7jiAAAADQEAAA8AAAAAAAAAAAAAAAAARDQAAGRycy9k&#10;b3ducmV2LnhtbFBLAQItABQABgAIAAAAIQCqJg6+vAAAACEBAAAZAAAAAAAAAAAAAAAAAFM1AABk&#10;cnMvX3JlbHMvZTJvRG9jLnhtbC5yZWxzUEsFBgAAAAAGAAYAfAEAAEY2AAAAAA==&#10;">
              <v:rect id="Rectangle 95" o:spid="_x0000_s1027" style="position:absolute;width:75600;height:1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dwAAAANoAAAAPAAAAZHJzL2Rvd25yZXYueG1sRE9La8JA&#10;EL4L/Q/LFLzppoJtia5SxFdvNRbE25gdsyHZ2ZBdNf77rlDwNHx8z5nOO1uLK7W+dKzgbZiAIM6d&#10;LrlQ8LtfDT5B+ICssXZMCu7kYT576U0x1e7GO7pmoRAxhH2KCkwITSqlzw1Z9EPXEEfu7FqLIcK2&#10;kLrFWwy3tRwlybu0WHJsMNjQwlBeZRerYCf3a7P5Pn6cfpYHd2xMld3HlVL91+5rAiJQF57if/dW&#10;x/nweOVx5ewPAAD//wMAUEsBAi0AFAAGAAgAAAAhANvh9svuAAAAhQEAABMAAAAAAAAAAAAAAAAA&#10;AAAAAFtDb250ZW50X1R5cGVzXS54bWxQSwECLQAUAAYACAAAACEAWvQsW78AAAAVAQAACwAAAAAA&#10;AAAAAAAAAAAfAQAAX3JlbHMvLnJlbHNQSwECLQAUAAYACAAAACEAflwfHcAAAADaAAAADwAAAAAA&#10;AAAAAAAAAAAHAgAAZHJzL2Rvd25yZXYueG1sUEsFBgAAAAADAAMAtwAAAPQCAAAAAA==&#10;" fillcolor="#00677f" stroked="f" strokeweight="1pt">
                <v:textbox>
                  <w:txbxContent>
                    <w:p w14:paraId="68E1F82B" w14:textId="77777777" w:rsidR="00D93D9F" w:rsidRDefault="00D93D9F" w:rsidP="00D93D9F">
                      <w:pPr>
                        <w:ind w:left="720" w:firstLine="720"/>
                        <w:jc w:val="both"/>
                        <w:rPr>
                          <w:rFonts w:ascii="Arial" w:hAnsi="Arial" w:cs="Arial"/>
                          <w:b/>
                          <w:color w:val="FFFFFF" w:themeColor="background1"/>
                          <w:sz w:val="24"/>
                          <w:szCs w:val="24"/>
                        </w:rPr>
                      </w:pPr>
                    </w:p>
                    <w:p w14:paraId="3FFA852E" w14:textId="77777777" w:rsidR="00D93D9F" w:rsidRDefault="00D93D9F" w:rsidP="00D93D9F">
                      <w:pPr>
                        <w:ind w:left="720" w:firstLine="720"/>
                        <w:jc w:val="both"/>
                        <w:rPr>
                          <w:rFonts w:ascii="Arial" w:hAnsi="Arial" w:cs="Arial"/>
                          <w:b/>
                          <w:color w:val="FFFFFF" w:themeColor="background1"/>
                          <w:sz w:val="24"/>
                          <w:szCs w:val="24"/>
                        </w:rPr>
                      </w:pPr>
                    </w:p>
                    <w:p w14:paraId="08D3FD59" w14:textId="77777777" w:rsidR="00D93D9F" w:rsidRDefault="00D93D9F" w:rsidP="00D93D9F">
                      <w:pPr>
                        <w:ind w:left="720" w:firstLine="720"/>
                        <w:jc w:val="both"/>
                        <w:rPr>
                          <w:rFonts w:ascii="Arial" w:hAnsi="Arial" w:cs="Arial"/>
                          <w:b/>
                          <w:color w:val="FFFFFF" w:themeColor="background1"/>
                          <w:sz w:val="24"/>
                          <w:szCs w:val="24"/>
                        </w:rPr>
                      </w:pPr>
                    </w:p>
                    <w:p w14:paraId="47AAE552" w14:textId="77777777" w:rsidR="00D93D9F" w:rsidRPr="00BD6904" w:rsidRDefault="00D93D9F" w:rsidP="00D93D9F">
                      <w:pPr>
                        <w:ind w:left="720" w:firstLine="556"/>
                        <w:jc w:val="both"/>
                        <w:rPr>
                          <w:rFonts w:ascii="Arial" w:hAnsi="Arial" w:cs="Arial"/>
                          <w:b/>
                          <w:color w:val="FF0000"/>
                          <w:sz w:val="24"/>
                          <w:szCs w:val="24"/>
                        </w:rPr>
                      </w:pPr>
                      <w:r w:rsidRPr="00BD6904">
                        <w:rPr>
                          <w:rFonts w:ascii="Arial" w:hAnsi="Arial" w:cs="Arial"/>
                          <w:b/>
                          <w:color w:val="FFFFFF" w:themeColor="background1"/>
                          <w:sz w:val="24"/>
                          <w:szCs w:val="24"/>
                        </w:rPr>
                        <w:t xml:space="preserve">Job Description | </w:t>
                      </w:r>
                      <w:r w:rsidR="000D6F69">
                        <w:rPr>
                          <w:rFonts w:ascii="Arial" w:hAnsi="Arial" w:cs="Arial"/>
                          <w:b/>
                          <w:color w:val="FFFFFF" w:themeColor="background1"/>
                          <w:sz w:val="24"/>
                          <w:szCs w:val="24"/>
                        </w:rPr>
                        <w:t xml:space="preserve">Senior </w:t>
                      </w:r>
                      <w:r w:rsidR="004D57C1" w:rsidRPr="004D57C1">
                        <w:rPr>
                          <w:rFonts w:ascii="Arial" w:hAnsi="Arial" w:cs="Arial"/>
                          <w:b/>
                          <w:color w:val="FFFFFF" w:themeColor="background1"/>
                          <w:sz w:val="24"/>
                          <w:szCs w:val="24"/>
                        </w:rPr>
                        <w:t>Client Development Manager</w:t>
                      </w:r>
                    </w:p>
                    <w:p w14:paraId="022C5827" w14:textId="77777777" w:rsidR="00D93D9F" w:rsidRDefault="00D93D9F" w:rsidP="00D93D9F">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52665;top:5187;width:19871;height:3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etvgAAANsAAAAPAAAAZHJzL2Rvd25yZXYueG1sRE/NisIw&#10;EL4LvkMYwZumdaEs1SiLInrV9QGGZmzqdialiVrffiMs7G0+vt9ZbQZu1YP60HgxkM8zUCSVt43U&#10;Bi7f+9knqBBRLLZeyMCLAmzW49EKS+ufcqLHOdYqhUgo0YCLsSu1DpUjxjD3HUnirr5njAn2tbY9&#10;PlM4t3qRZYVmbCQ1OOxo66j6Od/ZwO3Gu/zI0e2KC2eHjyJfbE+tMdPJ8LUEFWmI/+I/99Gm+QW8&#10;f0kH6PUvAAAA//8DAFBLAQItABQABgAIAAAAIQDb4fbL7gAAAIUBAAATAAAAAAAAAAAAAAAAAAAA&#10;AABbQ29udGVudF9UeXBlc10ueG1sUEsBAi0AFAAGAAgAAAAhAFr0LFu/AAAAFQEAAAsAAAAAAAAA&#10;AAAAAAAAHwEAAF9yZWxzLy5yZWxzUEsBAi0AFAAGAAgAAAAhALI9162+AAAA2wAAAA8AAAAAAAAA&#10;AAAAAAAABwIAAGRycy9kb3ducmV2LnhtbFBLBQYAAAAAAwADALcAAADyAgAAAAA=&#10;">
                <v:imagedata r:id="rId2" o:title=""/>
              </v:shape>
              <v:group id="Group 97" o:spid="_x0000_s1029" style="position:absolute;left:3868;top:3165;width:71514;height:2514" coordsize="7151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2" o:spid="_x0000_s1030"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D3wwAAANoAAAAPAAAAZHJzL2Rvd25yZXYueG1sRI9Ba8JA&#10;FITvQv/D8gq9mU0NlRKzSlOUFi+iFtrjI/vMhmbfhuwa03/fFQSPw8x8wxSr0bZioN43jhU8JykI&#10;4srphmsFX8fN9BWED8gaW8ek4I88rJYPkwJz7S68p+EQahEh7HNUYELocil9ZciiT1xHHL2T6y2G&#10;KPta6h4vEW5bOUvTubTYcFww2NG7oer3cLYKaJ7RT1Xuti8f32tjxnW5O2alUk+P49sCRKAx3MO3&#10;9qdWMIPrlXgD5PIfAAD//wMAUEsBAi0AFAAGAAgAAAAhANvh9svuAAAAhQEAABMAAAAAAAAAAAAA&#10;AAAAAAAAAFtDb250ZW50X1R5cGVzXS54bWxQSwECLQAUAAYACAAAACEAWvQsW78AAAAVAQAACwAA&#10;AAAAAAAAAAAAAAAfAQAAX3JlbHMvLnJlbHNQSwECLQAUAAYACAAAACEAN1Sg98MAAADaAAAADwAA&#10;AAAAAAAAAAAAAAAHAgAAZHJzL2Rvd25yZXYueG1sUEsFBgAAAAADAAMAtwAAAPcCAAAAAA==&#10;" strokecolor="white [3212]" strokeweight=".5pt">
                  <v:stroke joinstyle="miter"/>
                </v:line>
                <v:group id="Group 3" o:spid="_x0000_s1031"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rect id="Rectangle 5" o:spid="_x0000_s1033"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JDwwAAANoAAAAPAAAAZHJzL2Rvd25yZXYueG1sRI/RagIx&#10;FETfC/5DuIW+1WwttroaRQsFXwpV+wHXzXWzuLmJSXTXfn1TKPRxmJkzzHzZ21ZcKcTGsYKnYQGC&#10;uHK64VrB1/79cQIiJmSNrWNScKMIy8Xgbo6ldh1v6bpLtcgQjiUqMCn5UspYGbIYh84TZ+/ogsWU&#10;ZailDthluG3lqChepMWG84JBT2+GqtPuYhUcvi/n1zH58DmaPpuPbmX2a79W6uG+X81AJOrTf/iv&#10;vdEKxvB7Jd8AufgBAAD//wMAUEsBAi0AFAAGAAgAAAAhANvh9svuAAAAhQEAABMAAAAAAAAAAAAA&#10;AAAAAAAAAFtDb250ZW50X1R5cGVzXS54bWxQSwECLQAUAAYACAAAACEAWvQsW78AAAAVAQAACwAA&#10;AAAAAAAAAAAAAAAfAQAAX3JlbHMvLnJlbHNQSwECLQAUAAYACAAAACEAw7iSQ8MAAADaAAAADwAA&#10;AAAAAAAAAAAAAAAHAgAAZHJzL2Rvd25yZXYueG1sUEsFBgAAAAADAAMAtwAAAPcCAAAAAA==&#10;" fillcolor="white [3212]" stroked="f" strokeweight="1p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D27"/>
    <w:multiLevelType w:val="hybridMultilevel"/>
    <w:tmpl w:val="C7DCBE60"/>
    <w:lvl w:ilvl="0" w:tplc="BB3A4F9A">
      <w:start w:val="1"/>
      <w:numFmt w:val="bullet"/>
      <w:lvlText w:val=""/>
      <w:lvlJc w:val="left"/>
      <w:pPr>
        <w:ind w:left="763" w:hanging="360"/>
      </w:pPr>
      <w:rPr>
        <w:rFonts w:ascii="Symbol" w:hAnsi="Symbol" w:hint="default"/>
        <w:color w:val="00667D" w:themeColor="accent3"/>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3F107CAB"/>
    <w:multiLevelType w:val="hybridMultilevel"/>
    <w:tmpl w:val="0138110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 w15:restartNumberingAfterBreak="0">
    <w:nsid w:val="519F770F"/>
    <w:multiLevelType w:val="hybridMultilevel"/>
    <w:tmpl w:val="FC4219B6"/>
    <w:lvl w:ilvl="0" w:tplc="BB3A4F9A">
      <w:start w:val="1"/>
      <w:numFmt w:val="bullet"/>
      <w:lvlText w:val=""/>
      <w:lvlJc w:val="left"/>
      <w:pPr>
        <w:ind w:left="644" w:hanging="360"/>
      </w:pPr>
      <w:rPr>
        <w:rFonts w:ascii="Symbol" w:hAnsi="Symbol" w:hint="default"/>
        <w:color w:val="00667D"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75998"/>
    <w:multiLevelType w:val="hybridMultilevel"/>
    <w:tmpl w:val="1840A0A2"/>
    <w:lvl w:ilvl="0" w:tplc="BB3A4F9A">
      <w:start w:val="1"/>
      <w:numFmt w:val="bullet"/>
      <w:lvlText w:val=""/>
      <w:lvlJc w:val="left"/>
      <w:pPr>
        <w:ind w:left="720" w:hanging="360"/>
      </w:pPr>
      <w:rPr>
        <w:rFonts w:ascii="Symbol" w:hAnsi="Symbol" w:hint="default"/>
        <w:color w:val="00667D"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6866">
    <w:abstractNumId w:val="3"/>
  </w:num>
  <w:num w:numId="2" w16cid:durableId="976643037">
    <w:abstractNumId w:val="2"/>
  </w:num>
  <w:num w:numId="3" w16cid:durableId="128017904">
    <w:abstractNumId w:val="1"/>
  </w:num>
  <w:num w:numId="4" w16cid:durableId="78303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AEC"/>
    <w:rsid w:val="000C36D8"/>
    <w:rsid w:val="000D1FC2"/>
    <w:rsid w:val="000D6F69"/>
    <w:rsid w:val="00116109"/>
    <w:rsid w:val="00130340"/>
    <w:rsid w:val="00142AEC"/>
    <w:rsid w:val="00336A40"/>
    <w:rsid w:val="003E3FE7"/>
    <w:rsid w:val="00440062"/>
    <w:rsid w:val="004D57C1"/>
    <w:rsid w:val="00501A6A"/>
    <w:rsid w:val="00507B81"/>
    <w:rsid w:val="005364E3"/>
    <w:rsid w:val="005C014F"/>
    <w:rsid w:val="005C2DB5"/>
    <w:rsid w:val="005C373D"/>
    <w:rsid w:val="00601C3B"/>
    <w:rsid w:val="006B107D"/>
    <w:rsid w:val="006C3450"/>
    <w:rsid w:val="007D6719"/>
    <w:rsid w:val="008B1369"/>
    <w:rsid w:val="008C0145"/>
    <w:rsid w:val="00B26596"/>
    <w:rsid w:val="00B55BCA"/>
    <w:rsid w:val="00B85E83"/>
    <w:rsid w:val="00BD6904"/>
    <w:rsid w:val="00BE40F0"/>
    <w:rsid w:val="00C61815"/>
    <w:rsid w:val="00D93D9F"/>
    <w:rsid w:val="00DA4950"/>
    <w:rsid w:val="00DD013F"/>
    <w:rsid w:val="00DD0781"/>
    <w:rsid w:val="00EB69D5"/>
    <w:rsid w:val="00EE5BFC"/>
    <w:rsid w:val="00F14765"/>
    <w:rsid w:val="00F373AC"/>
    <w:rsid w:val="00F9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0FA6"/>
  <w15:docId w15:val="{CDCDC537-F4DE-43C9-9523-A430B8EB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EC"/>
  </w:style>
  <w:style w:type="paragraph" w:styleId="Footer">
    <w:name w:val="footer"/>
    <w:basedOn w:val="Normal"/>
    <w:link w:val="FooterChar"/>
    <w:uiPriority w:val="99"/>
    <w:unhideWhenUsed/>
    <w:rsid w:val="00142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AEC"/>
  </w:style>
  <w:style w:type="paragraph" w:styleId="ListParagraph">
    <w:name w:val="List Paragraph"/>
    <w:basedOn w:val="Normal"/>
    <w:uiPriority w:val="34"/>
    <w:qFormat/>
    <w:rsid w:val="006B107D"/>
    <w:pPr>
      <w:ind w:left="720"/>
      <w:contextualSpacing/>
    </w:pPr>
  </w:style>
  <w:style w:type="paragraph" w:customStyle="1" w:styleId="BodyA">
    <w:name w:val="Body A"/>
    <w:rsid w:val="004D57C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3236">
      <w:bodyDiv w:val="1"/>
      <w:marLeft w:val="0"/>
      <w:marRight w:val="0"/>
      <w:marTop w:val="0"/>
      <w:marBottom w:val="0"/>
      <w:divBdr>
        <w:top w:val="none" w:sz="0" w:space="0" w:color="auto"/>
        <w:left w:val="none" w:sz="0" w:space="0" w:color="auto"/>
        <w:bottom w:val="none" w:sz="0" w:space="0" w:color="auto"/>
        <w:right w:val="none" w:sz="0" w:space="0" w:color="auto"/>
      </w:divBdr>
      <w:divsChild>
        <w:div w:id="1143931227">
          <w:marLeft w:val="274"/>
          <w:marRight w:val="0"/>
          <w:marTop w:val="0"/>
          <w:marBottom w:val="0"/>
          <w:divBdr>
            <w:top w:val="none" w:sz="0" w:space="0" w:color="auto"/>
            <w:left w:val="none" w:sz="0" w:space="0" w:color="auto"/>
            <w:bottom w:val="none" w:sz="0" w:space="0" w:color="auto"/>
            <w:right w:val="none" w:sz="0" w:space="0" w:color="auto"/>
          </w:divBdr>
        </w:div>
      </w:divsChild>
    </w:div>
    <w:div w:id="270554513">
      <w:bodyDiv w:val="1"/>
      <w:marLeft w:val="0"/>
      <w:marRight w:val="0"/>
      <w:marTop w:val="0"/>
      <w:marBottom w:val="0"/>
      <w:divBdr>
        <w:top w:val="none" w:sz="0" w:space="0" w:color="auto"/>
        <w:left w:val="none" w:sz="0" w:space="0" w:color="auto"/>
        <w:bottom w:val="none" w:sz="0" w:space="0" w:color="auto"/>
        <w:right w:val="none" w:sz="0" w:space="0" w:color="auto"/>
      </w:divBdr>
    </w:div>
    <w:div w:id="318386495">
      <w:bodyDiv w:val="1"/>
      <w:marLeft w:val="0"/>
      <w:marRight w:val="0"/>
      <w:marTop w:val="0"/>
      <w:marBottom w:val="0"/>
      <w:divBdr>
        <w:top w:val="none" w:sz="0" w:space="0" w:color="auto"/>
        <w:left w:val="none" w:sz="0" w:space="0" w:color="auto"/>
        <w:bottom w:val="none" w:sz="0" w:space="0" w:color="auto"/>
        <w:right w:val="none" w:sz="0" w:space="0" w:color="auto"/>
      </w:divBdr>
    </w:div>
    <w:div w:id="971134870">
      <w:bodyDiv w:val="1"/>
      <w:marLeft w:val="0"/>
      <w:marRight w:val="0"/>
      <w:marTop w:val="0"/>
      <w:marBottom w:val="0"/>
      <w:divBdr>
        <w:top w:val="none" w:sz="0" w:space="0" w:color="auto"/>
        <w:left w:val="none" w:sz="0" w:space="0" w:color="auto"/>
        <w:bottom w:val="none" w:sz="0" w:space="0" w:color="auto"/>
        <w:right w:val="none" w:sz="0" w:space="0" w:color="auto"/>
      </w:divBdr>
    </w:div>
    <w:div w:id="1355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lyde &amp; Co.">
      <a:dk1>
        <a:srgbClr val="32363F"/>
      </a:dk1>
      <a:lt1>
        <a:srgbClr val="FFFFFF"/>
      </a:lt1>
      <a:dk2>
        <a:srgbClr val="0E2D6D"/>
      </a:dk2>
      <a:lt2>
        <a:srgbClr val="FEFFFF"/>
      </a:lt2>
      <a:accent1>
        <a:srgbClr val="EC751A"/>
      </a:accent1>
      <a:accent2>
        <a:srgbClr val="004129"/>
      </a:accent2>
      <a:accent3>
        <a:srgbClr val="00667D"/>
      </a:accent3>
      <a:accent4>
        <a:srgbClr val="4E0A55"/>
      </a:accent4>
      <a:accent5>
        <a:srgbClr val="830055"/>
      </a:accent5>
      <a:accent6>
        <a:srgbClr val="0E2D6D"/>
      </a:accent6>
      <a:hlink>
        <a:srgbClr val="EC751A"/>
      </a:hlink>
      <a:folHlink>
        <a:srgbClr val="919191"/>
      </a:folHlink>
    </a:clrScheme>
    <a:fontScheme name="Clyde &amp; Co.">
      <a:majorFont>
        <a:latin typeface="Caecilia LT Std Light"/>
        <a:ea typeface=""/>
        <a:cs typeface=""/>
      </a:majorFont>
      <a:minorFont>
        <a:latin typeface="Caecilia L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mp;C LANDSCAPE A4_TRUE TYPE" id="{E974A9F2-C3C2-784A-8C1A-8F242ED6B82D}" vid="{5C9318AE-E0C8-BF44-8D47-EEE7EAAF60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7839c8-f09e-431f-acb2-b0d20dbe1339">
      <Terms xmlns="http://schemas.microsoft.com/office/infopath/2007/PartnerControls"/>
    </lcf76f155ced4ddcb4097134ff3c332f>
    <TaxCatchAll xmlns="4a26d5f4-361a-4c5c-807e-f1ab1166f9a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ECB5055F3F54CA207083555D834B3" ma:contentTypeVersion="18" ma:contentTypeDescription="Create a new document." ma:contentTypeScope="" ma:versionID="70b13d4cf14e92170fdf77d85e1050cc">
  <xsd:schema xmlns:xsd="http://www.w3.org/2001/XMLSchema" xmlns:xs="http://www.w3.org/2001/XMLSchema" xmlns:p="http://schemas.microsoft.com/office/2006/metadata/properties" xmlns:ns2="4a26d5f4-361a-4c5c-807e-f1ab1166f9a4" xmlns:ns3="d77839c8-f09e-431f-acb2-b0d20dbe1339" targetNamespace="http://schemas.microsoft.com/office/2006/metadata/properties" ma:root="true" ma:fieldsID="2c1e51a14f912e739b1800526312854a" ns2:_="" ns3:_="">
    <xsd:import namespace="4a26d5f4-361a-4c5c-807e-f1ab1166f9a4"/>
    <xsd:import namespace="d77839c8-f09e-431f-acb2-b0d20dbe13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d5f4-361a-4c5c-807e-f1ab1166f9a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8f64a5-c5c8-40f3-98dd-af89281b5a04}" ma:internalName="TaxCatchAll" ma:showField="CatchAllData" ma:web="4a26d5f4-361a-4c5c-807e-f1ab1166f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839c8-f09e-431f-acb2-b0d20dbe13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b700c6-d62c-4e6a-8122-8aec7aacf6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74237-C19F-41E8-85AE-CA9BD325AA10}">
  <ds:schemaRefs>
    <ds:schemaRef ds:uri="http://schemas.microsoft.com/office/2006/metadata/properties"/>
    <ds:schemaRef ds:uri="http://schemas.microsoft.com/office/infopath/2007/PartnerControls"/>
    <ds:schemaRef ds:uri="d77839c8-f09e-431f-acb2-b0d20dbe1339"/>
    <ds:schemaRef ds:uri="4a26d5f4-361a-4c5c-807e-f1ab1166f9a4"/>
  </ds:schemaRefs>
</ds:datastoreItem>
</file>

<file path=customXml/itemProps2.xml><?xml version="1.0" encoding="utf-8"?>
<ds:datastoreItem xmlns:ds="http://schemas.openxmlformats.org/officeDocument/2006/customXml" ds:itemID="{202829C4-BDE6-4B3F-9431-599C1CBDCE4D}">
  <ds:schemaRefs>
    <ds:schemaRef ds:uri="http://schemas.openxmlformats.org/officeDocument/2006/bibliography"/>
  </ds:schemaRefs>
</ds:datastoreItem>
</file>

<file path=customXml/itemProps3.xml><?xml version="1.0" encoding="utf-8"?>
<ds:datastoreItem xmlns:ds="http://schemas.openxmlformats.org/officeDocument/2006/customXml" ds:itemID="{DA415A8A-697A-4A67-86FE-D96A26F0D569}">
  <ds:schemaRefs>
    <ds:schemaRef ds:uri="http://schemas.microsoft.com/sharepoint/v3/contenttype/forms"/>
  </ds:schemaRefs>
</ds:datastoreItem>
</file>

<file path=customXml/itemProps4.xml><?xml version="1.0" encoding="utf-8"?>
<ds:datastoreItem xmlns:ds="http://schemas.openxmlformats.org/officeDocument/2006/customXml" ds:itemID="{B91D17A8-BE5A-486B-AF56-2090F1452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d5f4-361a-4c5c-807e-f1ab1166f9a4"/>
    <ds:schemaRef ds:uri="d77839c8-f09e-431f-acb2-b0d20dbe1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1197</Words>
  <Characters>6828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Clyde &amp; Co</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hollowc</dc:creator>
  <cp:lastModifiedBy>Stokes, Nadia</cp:lastModifiedBy>
  <cp:revision>2</cp:revision>
  <dcterms:created xsi:type="dcterms:W3CDTF">2024-04-25T09:56:00Z</dcterms:created>
  <dcterms:modified xsi:type="dcterms:W3CDTF">2024-04-25T09:56:00Z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0x0101007E0ECB5055F3F54CA207083555D834B3</vt:lpwstr>
  </property>
  <property fmtid="{D5CDD505-2E9C-101B-9397-08002B2CF9AE}" pid="3" name="_ExtendedDescription">
    <vt:lpwstr/>
  </property>
</Properties>
</file>